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BBA" w:rsidRPr="00EB0D3C" w:rsidRDefault="00840BBA" w:rsidP="00C53C1A">
      <w:pPr>
        <w:jc w:val="center"/>
        <w:rPr>
          <w:rFonts w:ascii="Arial" w:hAnsi="Arial" w:cs="Arial"/>
          <w:sz w:val="36"/>
          <w:szCs w:val="36"/>
        </w:rPr>
      </w:pPr>
      <w:r w:rsidRPr="00EB0D3C">
        <w:rPr>
          <w:rFonts w:ascii="Arial" w:hAnsi="Arial" w:cs="Arial"/>
          <w:sz w:val="36"/>
          <w:szCs w:val="36"/>
        </w:rPr>
        <w:t>Томская область</w:t>
      </w:r>
    </w:p>
    <w:p w:rsidR="00840BBA" w:rsidRPr="00EB0D3C" w:rsidRDefault="00840BBA" w:rsidP="00840BBA">
      <w:pPr>
        <w:pStyle w:val="18"/>
        <w:spacing w:after="120"/>
        <w:jc w:val="center"/>
        <w:rPr>
          <w:rFonts w:ascii="Arial" w:hAnsi="Arial" w:cs="Arial"/>
          <w:b/>
          <w:bCs/>
          <w:color w:val="auto"/>
          <w:spacing w:val="34"/>
          <w:sz w:val="36"/>
          <w:szCs w:val="36"/>
        </w:rPr>
      </w:pPr>
      <w:r w:rsidRPr="00EB0D3C">
        <w:rPr>
          <w:rFonts w:ascii="Arial" w:hAnsi="Arial" w:cs="Arial"/>
          <w:b/>
          <w:bCs/>
          <w:color w:val="auto"/>
          <w:spacing w:val="34"/>
          <w:sz w:val="36"/>
          <w:szCs w:val="36"/>
        </w:rPr>
        <w:t>Верхнекетский район</w:t>
      </w:r>
    </w:p>
    <w:p w:rsidR="00840BBA" w:rsidRPr="00EB0D3C" w:rsidRDefault="00840BBA" w:rsidP="00840BBA">
      <w:pPr>
        <w:pStyle w:val="18"/>
        <w:jc w:val="center"/>
        <w:rPr>
          <w:rFonts w:ascii="Arial" w:hAnsi="Arial" w:cs="Arial"/>
          <w:color w:val="auto"/>
          <w:sz w:val="28"/>
          <w:szCs w:val="28"/>
        </w:rPr>
      </w:pPr>
      <w:r w:rsidRPr="00EB0D3C">
        <w:rPr>
          <w:rFonts w:ascii="Arial" w:hAnsi="Arial" w:cs="Arial"/>
          <w:color w:val="auto"/>
          <w:sz w:val="28"/>
          <w:szCs w:val="28"/>
        </w:rPr>
        <w:t>Совет Ягоднинского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EB0D3C" w:rsidRPr="00EB0D3C" w:rsidTr="00FC3367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40BBA" w:rsidRPr="00EB0D3C" w:rsidRDefault="00840BBA" w:rsidP="00FC3367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color w:val="auto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40BBA" w:rsidRPr="00EB0D3C" w:rsidRDefault="00840BBA" w:rsidP="00FC3367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 w:val="0"/>
                <w:color w:val="auto"/>
                <w:sz w:val="4"/>
                <w:szCs w:val="4"/>
              </w:rPr>
            </w:pPr>
          </w:p>
        </w:tc>
      </w:tr>
      <w:tr w:rsidR="00EB0D3C" w:rsidRPr="00EB0D3C" w:rsidTr="00FC3367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40BBA" w:rsidRPr="00EB0D3C" w:rsidRDefault="00840BBA" w:rsidP="00FC3367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</w:pPr>
            <w:r w:rsidRPr="00EB0D3C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п. Ягодное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40BBA" w:rsidRPr="00EB0D3C" w:rsidRDefault="00840BBA" w:rsidP="00FC3367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EB0D3C" w:rsidRPr="00EB0D3C" w:rsidTr="00FC3367">
        <w:trPr>
          <w:trHeight w:val="325"/>
        </w:trPr>
        <w:tc>
          <w:tcPr>
            <w:tcW w:w="4680" w:type="dxa"/>
          </w:tcPr>
          <w:p w:rsidR="00840BBA" w:rsidRPr="00EB0D3C" w:rsidRDefault="00EF4602" w:rsidP="00FC3367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4"/>
                <w:szCs w:val="24"/>
              </w:rPr>
              <w:t>«27</w:t>
            </w:r>
            <w:r w:rsidR="00840BBA" w:rsidRPr="00EB0D3C">
              <w:rPr>
                <w:rFonts w:ascii="Arial" w:hAnsi="Arial" w:cs="Arial"/>
                <w:i w:val="0"/>
                <w:iCs w:val="0"/>
                <w:color w:val="auto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i w:val="0"/>
                <w:iCs w:val="0"/>
                <w:color w:val="auto"/>
                <w:sz w:val="24"/>
                <w:szCs w:val="24"/>
              </w:rPr>
              <w:t xml:space="preserve">апреля </w:t>
            </w:r>
            <w:r w:rsidR="00AE01A9" w:rsidRPr="00EB0D3C">
              <w:rPr>
                <w:rFonts w:ascii="Arial" w:hAnsi="Arial" w:cs="Arial"/>
                <w:i w:val="0"/>
                <w:iCs w:val="0"/>
                <w:color w:val="auto"/>
                <w:sz w:val="24"/>
                <w:szCs w:val="24"/>
              </w:rPr>
              <w:t>2020</w:t>
            </w:r>
            <w:r w:rsidR="00840BBA" w:rsidRPr="00EB0D3C">
              <w:rPr>
                <w:rFonts w:ascii="Arial" w:hAnsi="Arial" w:cs="Arial"/>
                <w:i w:val="0"/>
                <w:iCs w:val="0"/>
                <w:color w:val="auto"/>
                <w:sz w:val="24"/>
                <w:szCs w:val="24"/>
              </w:rPr>
              <w:t xml:space="preserve"> года</w:t>
            </w:r>
          </w:p>
          <w:p w:rsidR="00AE01A9" w:rsidRPr="00EB0D3C" w:rsidRDefault="00AE01A9" w:rsidP="00FC3367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4680" w:type="dxa"/>
          </w:tcPr>
          <w:p w:rsidR="00840BBA" w:rsidRPr="00EB0D3C" w:rsidRDefault="00840BBA" w:rsidP="00FC3367">
            <w:pPr>
              <w:pStyle w:val="110"/>
              <w:spacing w:after="20"/>
              <w:ind w:right="57"/>
              <w:jc w:val="left"/>
              <w:rPr>
                <w:rFonts w:ascii="Arial" w:hAnsi="Arial" w:cs="Arial"/>
                <w:i w:val="0"/>
                <w:iCs w:val="0"/>
                <w:color w:val="auto"/>
                <w:sz w:val="24"/>
                <w:szCs w:val="24"/>
              </w:rPr>
            </w:pPr>
            <w:r w:rsidRPr="00EB0D3C">
              <w:rPr>
                <w:rFonts w:ascii="Arial" w:hAnsi="Arial" w:cs="Arial"/>
                <w:i w:val="0"/>
                <w:iCs w:val="0"/>
                <w:color w:val="auto"/>
                <w:sz w:val="24"/>
                <w:szCs w:val="24"/>
              </w:rPr>
              <w:t xml:space="preserve">                                         №</w:t>
            </w:r>
            <w:r w:rsidR="00EF4602">
              <w:rPr>
                <w:rFonts w:ascii="Arial" w:hAnsi="Arial" w:cs="Arial"/>
                <w:i w:val="0"/>
                <w:iCs w:val="0"/>
                <w:color w:val="auto"/>
                <w:sz w:val="24"/>
                <w:szCs w:val="24"/>
              </w:rPr>
              <w:t>09</w:t>
            </w:r>
          </w:p>
        </w:tc>
      </w:tr>
    </w:tbl>
    <w:p w:rsidR="00840BBA" w:rsidRPr="00EB0D3C" w:rsidRDefault="00840BBA" w:rsidP="00840BBA">
      <w:pPr>
        <w:jc w:val="center"/>
        <w:rPr>
          <w:rFonts w:ascii="Arial" w:hAnsi="Arial" w:cs="Arial"/>
        </w:rPr>
      </w:pPr>
      <w:r w:rsidRPr="00EB0D3C">
        <w:rPr>
          <w:rFonts w:ascii="Arial" w:hAnsi="Arial" w:cs="Arial"/>
          <w:b/>
        </w:rPr>
        <w:t>РЕШЕНИЕ</w:t>
      </w: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40"/>
        <w:gridCol w:w="20"/>
      </w:tblGrid>
      <w:tr w:rsidR="00EB0D3C" w:rsidRPr="00EB0D3C" w:rsidTr="00FC3367">
        <w:trPr>
          <w:jc w:val="center"/>
        </w:trPr>
        <w:tc>
          <w:tcPr>
            <w:tcW w:w="9340" w:type="dxa"/>
          </w:tcPr>
          <w:p w:rsidR="00840BBA" w:rsidRPr="00EB0D3C" w:rsidRDefault="002B00CA" w:rsidP="00FC3367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EB0D3C">
              <w:rPr>
                <w:rFonts w:ascii="Arial" w:hAnsi="Arial" w:cs="Arial"/>
                <w:b/>
                <w:lang w:eastAsia="ar-SA"/>
              </w:rPr>
              <w:t>О</w:t>
            </w:r>
            <w:r w:rsidR="00840BBA" w:rsidRPr="00EB0D3C">
              <w:rPr>
                <w:rFonts w:ascii="Arial" w:hAnsi="Arial" w:cs="Arial"/>
                <w:b/>
                <w:lang w:eastAsia="ar-SA"/>
              </w:rPr>
              <w:t>б утверждении Положения о</w:t>
            </w:r>
            <w:r w:rsidR="006C78A0" w:rsidRPr="00EB0D3C">
              <w:rPr>
                <w:rFonts w:ascii="Arial" w:hAnsi="Arial" w:cs="Arial"/>
                <w:b/>
                <w:lang w:eastAsia="ar-SA"/>
              </w:rPr>
              <w:t>б установлении</w:t>
            </w:r>
            <w:r w:rsidR="00840BBA" w:rsidRPr="00EB0D3C">
              <w:rPr>
                <w:rFonts w:ascii="Arial" w:hAnsi="Arial" w:cs="Arial"/>
                <w:b/>
                <w:lang w:eastAsia="ar-SA"/>
              </w:rPr>
              <w:t xml:space="preserve"> размера платы за пользование жилым помещением </w:t>
            </w:r>
            <w:r w:rsidR="006C78A0" w:rsidRPr="00EB0D3C">
              <w:rPr>
                <w:rFonts w:ascii="Arial" w:hAnsi="Arial" w:cs="Arial"/>
                <w:b/>
                <w:lang w:eastAsia="ar-SA"/>
              </w:rPr>
              <w:t xml:space="preserve">для нанимателей жилых помещений </w:t>
            </w:r>
            <w:r w:rsidR="00840BBA" w:rsidRPr="00EB0D3C">
              <w:rPr>
                <w:rFonts w:ascii="Arial" w:hAnsi="Arial" w:cs="Arial"/>
                <w:b/>
                <w:lang w:eastAsia="ar-SA"/>
              </w:rPr>
              <w:t>по договорам социального найма и найма жилого помещения муниципального жилищного фонда муниципального образования Ягоднинское сельское поселение Верхнекетского района Томской области.</w:t>
            </w:r>
          </w:p>
          <w:p w:rsidR="00840BBA" w:rsidRPr="00EB0D3C" w:rsidRDefault="00840BBA" w:rsidP="00FC3367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  <w:p w:rsidR="00840BBA" w:rsidRPr="00EB0D3C" w:rsidRDefault="00840BBA" w:rsidP="00621E09">
            <w:pPr>
              <w:suppressAutoHyphens/>
              <w:ind w:firstLine="712"/>
              <w:jc w:val="both"/>
              <w:rPr>
                <w:rFonts w:ascii="Arial" w:hAnsi="Arial" w:cs="Arial"/>
              </w:rPr>
            </w:pPr>
            <w:r w:rsidRPr="00EB0D3C">
              <w:rPr>
                <w:rFonts w:ascii="Arial" w:hAnsi="Arial" w:cs="Arial"/>
              </w:rPr>
      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Жилищным кодексом Российской Федерации, с учетом методических указаний</w:t>
            </w:r>
            <w:r w:rsidR="00621E09" w:rsidRPr="00EB0D3C">
              <w:rPr>
                <w:rFonts w:ascii="Arial" w:hAnsi="Arial" w:cs="Arial"/>
              </w:rPr>
      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  <w:r w:rsidRPr="00EB0D3C">
              <w:rPr>
                <w:rFonts w:ascii="Arial" w:hAnsi="Arial" w:cs="Arial"/>
              </w:rPr>
              <w:t>, утвержденных приказом Министерства строительства и жилищно-коммунального хозяйства Российской Федерации от</w:t>
            </w:r>
            <w:r w:rsidR="00621E09" w:rsidRPr="00EB0D3C">
              <w:rPr>
                <w:rFonts w:ascii="Arial" w:hAnsi="Arial" w:cs="Arial"/>
              </w:rPr>
              <w:t xml:space="preserve"> 27 сентября 2016 года № 668/</w:t>
            </w:r>
            <w:proofErr w:type="spellStart"/>
            <w:r w:rsidR="00621E09" w:rsidRPr="00EB0D3C">
              <w:rPr>
                <w:rFonts w:ascii="Arial" w:hAnsi="Arial" w:cs="Arial"/>
              </w:rPr>
              <w:t>пр</w:t>
            </w:r>
            <w:proofErr w:type="spellEnd"/>
            <w:r w:rsidR="00621E09" w:rsidRPr="00EB0D3C">
              <w:rPr>
                <w:rFonts w:ascii="Arial" w:hAnsi="Arial" w:cs="Arial"/>
              </w:rPr>
              <w:t>,</w:t>
            </w:r>
            <w:r w:rsidRPr="00EB0D3C">
              <w:rPr>
                <w:rFonts w:ascii="Arial" w:hAnsi="Arial" w:cs="Arial"/>
              </w:rPr>
              <w:t xml:space="preserve"> Уставом муниципального образования Ягоднинское сельское поселение Верхне</w:t>
            </w:r>
            <w:r w:rsidR="00667DCC" w:rsidRPr="00EB0D3C">
              <w:rPr>
                <w:rFonts w:ascii="Arial" w:hAnsi="Arial" w:cs="Arial"/>
              </w:rPr>
              <w:t>кетского района Томской области</w:t>
            </w:r>
            <w:r w:rsidRPr="00EB0D3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0" w:type="dxa"/>
          </w:tcPr>
          <w:p w:rsidR="00840BBA" w:rsidRPr="00EB0D3C" w:rsidRDefault="00840BBA" w:rsidP="00FC3367">
            <w:pPr>
              <w:rPr>
                <w:b/>
                <w:bCs/>
              </w:rPr>
            </w:pPr>
            <w:r w:rsidRPr="00EB0D3C">
              <w:rPr>
                <w:b/>
                <w:bCs/>
              </w:rPr>
              <w:t xml:space="preserve">                 </w:t>
            </w:r>
          </w:p>
        </w:tc>
      </w:tr>
    </w:tbl>
    <w:p w:rsidR="00840BBA" w:rsidRPr="00EB0D3C" w:rsidRDefault="00840BBA" w:rsidP="00840BBA">
      <w:pPr>
        <w:tabs>
          <w:tab w:val="left" w:pos="4437"/>
        </w:tabs>
        <w:ind w:firstLine="708"/>
        <w:jc w:val="both"/>
        <w:rPr>
          <w:rFonts w:ascii="Arial" w:hAnsi="Arial" w:cs="Arial"/>
          <w:iCs/>
        </w:rPr>
      </w:pPr>
      <w:r w:rsidRPr="00EB0D3C">
        <w:rPr>
          <w:rFonts w:ascii="Arial" w:hAnsi="Arial" w:cs="Arial"/>
          <w:iCs/>
        </w:rPr>
        <w:tab/>
      </w:r>
    </w:p>
    <w:p w:rsidR="00840BBA" w:rsidRPr="00EB0D3C" w:rsidRDefault="00840BBA" w:rsidP="00840BBA">
      <w:pPr>
        <w:ind w:firstLine="709"/>
        <w:jc w:val="both"/>
        <w:rPr>
          <w:rFonts w:ascii="Arial" w:hAnsi="Arial" w:cs="Arial"/>
          <w:iCs/>
        </w:rPr>
      </w:pPr>
    </w:p>
    <w:p w:rsidR="00840BBA" w:rsidRPr="00EB0D3C" w:rsidRDefault="00840BBA" w:rsidP="00840BBA">
      <w:pPr>
        <w:ind w:firstLine="708"/>
        <w:jc w:val="center"/>
        <w:rPr>
          <w:rFonts w:ascii="Arial" w:hAnsi="Arial" w:cs="Arial"/>
          <w:b/>
        </w:rPr>
      </w:pPr>
      <w:r w:rsidRPr="00EB0D3C">
        <w:rPr>
          <w:rFonts w:ascii="Arial" w:hAnsi="Arial" w:cs="Arial"/>
          <w:b/>
        </w:rPr>
        <w:t>Совет Ягоднинского сельского поселения</w:t>
      </w:r>
    </w:p>
    <w:p w:rsidR="00840BBA" w:rsidRPr="00EB0D3C" w:rsidRDefault="00840BBA" w:rsidP="00840BBA">
      <w:pPr>
        <w:pStyle w:val="211"/>
        <w:widowControl/>
        <w:ind w:firstLine="709"/>
        <w:jc w:val="center"/>
        <w:rPr>
          <w:rFonts w:ascii="Arial" w:hAnsi="Arial" w:cs="Arial"/>
          <w:b/>
        </w:rPr>
      </w:pPr>
      <w:r w:rsidRPr="00EB0D3C">
        <w:rPr>
          <w:rFonts w:ascii="Arial" w:hAnsi="Arial" w:cs="Arial"/>
          <w:b/>
        </w:rPr>
        <w:t>РЕШИЛ:</w:t>
      </w:r>
    </w:p>
    <w:p w:rsidR="00840BBA" w:rsidRPr="00EB0D3C" w:rsidRDefault="00840BBA" w:rsidP="00840BBA">
      <w:pPr>
        <w:pStyle w:val="211"/>
        <w:widowControl/>
        <w:jc w:val="center"/>
        <w:rPr>
          <w:rFonts w:ascii="Arial" w:hAnsi="Arial" w:cs="Arial"/>
        </w:rPr>
      </w:pPr>
    </w:p>
    <w:p w:rsidR="00840BBA" w:rsidRPr="00EB0D3C" w:rsidRDefault="00840BBA" w:rsidP="006C78A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ar-SA"/>
        </w:rPr>
      </w:pPr>
      <w:r w:rsidRPr="00EB0D3C">
        <w:rPr>
          <w:rFonts w:ascii="Arial" w:hAnsi="Arial" w:cs="Arial"/>
          <w:lang w:eastAsia="ar-SA"/>
        </w:rPr>
        <w:t xml:space="preserve">1. Утвердить </w:t>
      </w:r>
      <w:r w:rsidR="006C78A0" w:rsidRPr="00EB0D3C">
        <w:rPr>
          <w:rFonts w:ascii="Arial" w:hAnsi="Arial" w:cs="Arial"/>
          <w:lang w:eastAsia="ar-SA"/>
        </w:rPr>
        <w:t xml:space="preserve">прилагаемое </w:t>
      </w:r>
      <w:r w:rsidRPr="00EB0D3C">
        <w:rPr>
          <w:rFonts w:ascii="Arial" w:hAnsi="Arial" w:cs="Arial"/>
          <w:lang w:eastAsia="ar-SA"/>
        </w:rPr>
        <w:t>Положение о</w:t>
      </w:r>
      <w:r w:rsidR="006C78A0" w:rsidRPr="00EB0D3C">
        <w:rPr>
          <w:rFonts w:ascii="Arial" w:hAnsi="Arial" w:cs="Arial"/>
          <w:lang w:eastAsia="ar-SA"/>
        </w:rPr>
        <w:t>б установлении</w:t>
      </w:r>
      <w:r w:rsidRPr="00EB0D3C">
        <w:rPr>
          <w:rFonts w:ascii="Arial" w:hAnsi="Arial" w:cs="Arial"/>
          <w:lang w:eastAsia="ar-SA"/>
        </w:rPr>
        <w:t xml:space="preserve"> размера платы за пользование жилым помещением</w:t>
      </w:r>
      <w:r w:rsidR="006C78A0" w:rsidRPr="00EB0D3C">
        <w:rPr>
          <w:rFonts w:ascii="Arial" w:hAnsi="Arial" w:cs="Arial"/>
          <w:b/>
          <w:lang w:eastAsia="ar-SA"/>
        </w:rPr>
        <w:t xml:space="preserve"> </w:t>
      </w:r>
      <w:r w:rsidR="006C78A0" w:rsidRPr="00EB0D3C">
        <w:rPr>
          <w:rFonts w:ascii="Arial" w:hAnsi="Arial" w:cs="Arial"/>
          <w:lang w:eastAsia="ar-SA"/>
        </w:rPr>
        <w:t>для нанимателей жилых помещений</w:t>
      </w:r>
      <w:r w:rsidRPr="00EB0D3C">
        <w:rPr>
          <w:rFonts w:ascii="Arial" w:hAnsi="Arial" w:cs="Arial"/>
          <w:lang w:eastAsia="ar-SA"/>
        </w:rPr>
        <w:t xml:space="preserve"> по договорам социального найма и найма жилого помещения муниципального жилищного фонда муниципального образования Ягоднинское сельское поселение Верхнекетского района Томской области согласно приложению № 1 к настоящему решению.</w:t>
      </w:r>
    </w:p>
    <w:p w:rsidR="008E173B" w:rsidRPr="00EB0D3C" w:rsidRDefault="008E173B" w:rsidP="006C78A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ar-SA"/>
        </w:rPr>
      </w:pPr>
      <w:r w:rsidRPr="00EB0D3C">
        <w:rPr>
          <w:rFonts w:ascii="Arial" w:hAnsi="Arial" w:cs="Arial"/>
          <w:lang w:eastAsia="ar-SA"/>
        </w:rPr>
        <w:t xml:space="preserve">2. Утвердить </w:t>
      </w:r>
      <w:r w:rsidR="006C78A0" w:rsidRPr="00EB0D3C">
        <w:rPr>
          <w:rFonts w:ascii="Arial" w:hAnsi="Arial" w:cs="Arial"/>
          <w:lang w:eastAsia="ar-SA"/>
        </w:rPr>
        <w:t xml:space="preserve">прилагаемые </w:t>
      </w:r>
      <w:r w:rsidRPr="00EB0D3C">
        <w:rPr>
          <w:rFonts w:ascii="Arial" w:hAnsi="Arial" w:cs="Arial"/>
          <w:lang w:eastAsia="ar-SA"/>
        </w:rPr>
        <w:t>коэффициенты, характеризующие качество и благоустройство жилого помещения, месторасположение дома на территории муниципального образования Ягоднинское сельское поселения Верхнекетского района Томской области согласно приложению № 2.</w:t>
      </w:r>
    </w:p>
    <w:p w:rsidR="002B00CA" w:rsidRPr="00EB0D3C" w:rsidRDefault="008E173B" w:rsidP="006C78A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ar-SA"/>
        </w:rPr>
      </w:pPr>
      <w:r w:rsidRPr="00EB0D3C">
        <w:rPr>
          <w:rFonts w:ascii="Arial" w:hAnsi="Arial" w:cs="Arial"/>
          <w:lang w:eastAsia="ar-SA"/>
        </w:rPr>
        <w:t>3</w:t>
      </w:r>
      <w:r w:rsidR="00840BBA" w:rsidRPr="00EB0D3C">
        <w:rPr>
          <w:rFonts w:ascii="Arial" w:hAnsi="Arial" w:cs="Arial"/>
          <w:lang w:eastAsia="ar-SA"/>
        </w:rPr>
        <w:t xml:space="preserve">. </w:t>
      </w:r>
      <w:r w:rsidR="002B00CA" w:rsidRPr="00EB0D3C">
        <w:rPr>
          <w:rFonts w:ascii="Arial" w:hAnsi="Arial" w:cs="Arial"/>
          <w:lang w:eastAsia="ar-SA"/>
        </w:rPr>
        <w:t>Признать утратившим силу</w:t>
      </w:r>
      <w:r w:rsidR="008A10A8" w:rsidRPr="00EB0D3C">
        <w:rPr>
          <w:rFonts w:ascii="Arial" w:hAnsi="Arial" w:cs="Arial"/>
          <w:lang w:eastAsia="ar-SA"/>
        </w:rPr>
        <w:t xml:space="preserve"> р</w:t>
      </w:r>
      <w:r w:rsidR="002B00CA" w:rsidRPr="00EB0D3C">
        <w:rPr>
          <w:rFonts w:ascii="Arial" w:hAnsi="Arial" w:cs="Arial"/>
          <w:lang w:eastAsia="ar-SA"/>
        </w:rPr>
        <w:t>ешение Совета Ягоднинского сельского поселения от 15.03.2006 № 18 «Об утверждении положения о порядке расчета платы за наем жилого помещения, находящихся в муниципальной собственности на территории Ягоднинского сельского поселения</w:t>
      </w:r>
      <w:r w:rsidR="008A10A8" w:rsidRPr="00EB0D3C">
        <w:rPr>
          <w:rFonts w:ascii="Arial" w:hAnsi="Arial" w:cs="Arial"/>
          <w:lang w:eastAsia="ar-SA"/>
        </w:rPr>
        <w:t>».</w:t>
      </w:r>
    </w:p>
    <w:p w:rsidR="00C42FDC" w:rsidRDefault="00C10DA4" w:rsidP="008A10A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ar-SA"/>
        </w:rPr>
      </w:pPr>
      <w:r w:rsidRPr="00EB0D3C">
        <w:rPr>
          <w:rFonts w:ascii="Arial" w:hAnsi="Arial" w:cs="Arial"/>
          <w:lang w:eastAsia="ar-SA"/>
        </w:rPr>
        <w:t>4</w:t>
      </w:r>
      <w:r w:rsidR="00840BBA" w:rsidRPr="00EB0D3C">
        <w:rPr>
          <w:rFonts w:ascii="Arial" w:hAnsi="Arial" w:cs="Arial"/>
          <w:lang w:eastAsia="ar-SA"/>
        </w:rPr>
        <w:t xml:space="preserve">. Настоящее решение вступает в </w:t>
      </w:r>
      <w:proofErr w:type="gramStart"/>
      <w:r w:rsidR="00840BBA" w:rsidRPr="00EB0D3C">
        <w:rPr>
          <w:rFonts w:ascii="Arial" w:hAnsi="Arial" w:cs="Arial"/>
          <w:lang w:eastAsia="ar-SA"/>
        </w:rPr>
        <w:t>силу</w:t>
      </w:r>
      <w:r w:rsidR="00C42FDC">
        <w:rPr>
          <w:rFonts w:ascii="Arial" w:hAnsi="Arial" w:cs="Arial"/>
          <w:lang w:eastAsia="ar-SA"/>
        </w:rPr>
        <w:t xml:space="preserve">  с</w:t>
      </w:r>
      <w:proofErr w:type="gramEnd"/>
      <w:r w:rsidR="00C42FDC">
        <w:rPr>
          <w:rFonts w:ascii="Arial" w:hAnsi="Arial" w:cs="Arial"/>
          <w:lang w:eastAsia="ar-SA"/>
        </w:rPr>
        <w:t xml:space="preserve"> 01.06.2020 года.</w:t>
      </w:r>
      <w:r w:rsidR="00840BBA" w:rsidRPr="00EB0D3C">
        <w:rPr>
          <w:rFonts w:ascii="Arial" w:hAnsi="Arial" w:cs="Arial"/>
          <w:lang w:eastAsia="ar-SA"/>
        </w:rPr>
        <w:t xml:space="preserve"> </w:t>
      </w:r>
    </w:p>
    <w:p w:rsidR="00840BBA" w:rsidRPr="00EB0D3C" w:rsidRDefault="008E173B" w:rsidP="008A10A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ar-SA"/>
        </w:rPr>
      </w:pPr>
      <w:r w:rsidRPr="00EB0D3C">
        <w:rPr>
          <w:rFonts w:ascii="Arial" w:hAnsi="Arial" w:cs="Arial"/>
          <w:lang w:eastAsia="ar-SA"/>
        </w:rPr>
        <w:t>5</w:t>
      </w:r>
      <w:r w:rsidR="002A59A3" w:rsidRPr="00EB0D3C">
        <w:rPr>
          <w:rFonts w:ascii="Arial" w:hAnsi="Arial" w:cs="Arial"/>
          <w:lang w:eastAsia="ar-SA"/>
        </w:rPr>
        <w:t xml:space="preserve">. </w:t>
      </w:r>
      <w:r w:rsidR="00840BBA" w:rsidRPr="00EB0D3C">
        <w:rPr>
          <w:rFonts w:ascii="Arial" w:hAnsi="Arial" w:cs="Arial"/>
          <w:lang w:eastAsia="ar-SA"/>
        </w:rPr>
        <w:t xml:space="preserve">Разместить настоящее решение на официальном сайте </w:t>
      </w:r>
      <w:r w:rsidR="008645AF" w:rsidRPr="00EB0D3C">
        <w:rPr>
          <w:rFonts w:ascii="Arial" w:hAnsi="Arial" w:cs="Arial"/>
          <w:lang w:eastAsia="ar-SA"/>
        </w:rPr>
        <w:t>Администрации Верхнекетского района</w:t>
      </w:r>
      <w:r w:rsidR="00C42FDC">
        <w:rPr>
          <w:rFonts w:ascii="Arial" w:hAnsi="Arial" w:cs="Arial"/>
          <w:lang w:eastAsia="ar-SA"/>
        </w:rPr>
        <w:t xml:space="preserve">, </w:t>
      </w:r>
      <w:r w:rsidR="00C42FDC" w:rsidRPr="00EB0D3C">
        <w:rPr>
          <w:rFonts w:ascii="Arial" w:hAnsi="Arial" w:cs="Arial"/>
          <w:lang w:eastAsia="ar-SA"/>
        </w:rPr>
        <w:t>в информационном вестнике Верхнекетского района «Территория».</w:t>
      </w:r>
    </w:p>
    <w:p w:rsidR="00F4372B" w:rsidRPr="00EB0D3C" w:rsidRDefault="008E173B" w:rsidP="008A10A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ar-SA"/>
        </w:rPr>
      </w:pPr>
      <w:r w:rsidRPr="00EB0D3C">
        <w:rPr>
          <w:rFonts w:ascii="Arial" w:hAnsi="Arial" w:cs="Arial"/>
          <w:lang w:eastAsia="ar-SA"/>
        </w:rPr>
        <w:t>6</w:t>
      </w:r>
      <w:r w:rsidR="00840BBA" w:rsidRPr="00EB0D3C">
        <w:rPr>
          <w:rFonts w:ascii="Arial" w:hAnsi="Arial" w:cs="Arial"/>
          <w:lang w:eastAsia="ar-SA"/>
        </w:rPr>
        <w:t>.  Контроль за исполнением настоящего решения возложить на Глав</w:t>
      </w:r>
      <w:r w:rsidR="00AF3D10" w:rsidRPr="00EB0D3C">
        <w:rPr>
          <w:rFonts w:ascii="Arial" w:hAnsi="Arial" w:cs="Arial"/>
          <w:lang w:eastAsia="ar-SA"/>
        </w:rPr>
        <w:t>у</w:t>
      </w:r>
      <w:r w:rsidR="00840BBA" w:rsidRPr="00EB0D3C">
        <w:rPr>
          <w:rFonts w:ascii="Arial" w:hAnsi="Arial" w:cs="Arial"/>
          <w:lang w:eastAsia="ar-SA"/>
        </w:rPr>
        <w:t xml:space="preserve"> Ягоднинского сельского поселения.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1"/>
        <w:gridCol w:w="4636"/>
      </w:tblGrid>
      <w:tr w:rsidR="00EB0D3C" w:rsidRPr="00EF4602" w:rsidTr="002B00CA">
        <w:tc>
          <w:tcPr>
            <w:tcW w:w="4651" w:type="dxa"/>
          </w:tcPr>
          <w:p w:rsidR="00840BBA" w:rsidRPr="00EF4602" w:rsidRDefault="00840BBA" w:rsidP="00EF46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0BBA" w:rsidRPr="00EF4602" w:rsidRDefault="00840BBA" w:rsidP="00EF46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4602">
              <w:rPr>
                <w:rFonts w:ascii="Arial" w:hAnsi="Arial" w:cs="Arial"/>
                <w:b/>
                <w:sz w:val="24"/>
                <w:szCs w:val="24"/>
              </w:rPr>
              <w:t>Председатель Совета Ягоднинского</w:t>
            </w:r>
          </w:p>
          <w:p w:rsidR="00C53C1A" w:rsidRPr="00EF4602" w:rsidRDefault="00840BBA" w:rsidP="00EF46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4602">
              <w:rPr>
                <w:rFonts w:ascii="Arial" w:hAnsi="Arial" w:cs="Arial"/>
                <w:b/>
                <w:sz w:val="24"/>
                <w:szCs w:val="24"/>
              </w:rPr>
              <w:t xml:space="preserve">сельского поселения </w:t>
            </w:r>
          </w:p>
          <w:p w:rsidR="00840BBA" w:rsidRPr="00EF4602" w:rsidRDefault="00840BBA" w:rsidP="00EF46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4602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</w:p>
          <w:p w:rsidR="00840BBA" w:rsidRPr="00EF4602" w:rsidRDefault="00840BBA" w:rsidP="00EF46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602">
              <w:rPr>
                <w:rFonts w:ascii="Arial" w:hAnsi="Arial" w:cs="Arial"/>
                <w:sz w:val="24"/>
                <w:szCs w:val="24"/>
              </w:rPr>
              <w:t xml:space="preserve">_______________ </w:t>
            </w:r>
            <w:r w:rsidR="00AE01A9" w:rsidRPr="00EF4602">
              <w:rPr>
                <w:rFonts w:ascii="Arial" w:hAnsi="Arial" w:cs="Arial"/>
                <w:sz w:val="24"/>
                <w:szCs w:val="24"/>
              </w:rPr>
              <w:t xml:space="preserve">А.С. </w:t>
            </w:r>
            <w:proofErr w:type="spellStart"/>
            <w:r w:rsidR="00AE01A9" w:rsidRPr="00EF4602">
              <w:rPr>
                <w:rFonts w:ascii="Arial" w:hAnsi="Arial" w:cs="Arial"/>
                <w:sz w:val="24"/>
                <w:szCs w:val="24"/>
              </w:rPr>
              <w:t>Еремеева</w:t>
            </w:r>
            <w:proofErr w:type="spellEnd"/>
          </w:p>
        </w:tc>
        <w:tc>
          <w:tcPr>
            <w:tcW w:w="4636" w:type="dxa"/>
            <w:hideMark/>
          </w:tcPr>
          <w:p w:rsidR="00840BBA" w:rsidRPr="00EF4602" w:rsidRDefault="00840BBA" w:rsidP="00EF46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6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40BBA" w:rsidRPr="00EF4602" w:rsidRDefault="00840BBA" w:rsidP="00EF46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4602">
              <w:rPr>
                <w:rFonts w:ascii="Arial" w:hAnsi="Arial" w:cs="Arial"/>
                <w:b/>
                <w:sz w:val="24"/>
                <w:szCs w:val="24"/>
              </w:rPr>
              <w:t xml:space="preserve">Глава Ягоднинского сельского </w:t>
            </w:r>
          </w:p>
          <w:p w:rsidR="00840BBA" w:rsidRPr="00EF4602" w:rsidRDefault="00840BBA" w:rsidP="00EF46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4602">
              <w:rPr>
                <w:rFonts w:ascii="Arial" w:hAnsi="Arial" w:cs="Arial"/>
                <w:b/>
                <w:sz w:val="24"/>
                <w:szCs w:val="24"/>
              </w:rPr>
              <w:t xml:space="preserve">поселения </w:t>
            </w:r>
          </w:p>
          <w:p w:rsidR="00C53C1A" w:rsidRPr="00EF4602" w:rsidRDefault="00C53C1A" w:rsidP="00EF46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BBA" w:rsidRPr="00EF4602" w:rsidRDefault="00981FBD" w:rsidP="00EF46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6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0BBA" w:rsidRPr="00EF4602">
              <w:rPr>
                <w:rFonts w:ascii="Arial" w:hAnsi="Arial" w:cs="Arial"/>
                <w:sz w:val="24"/>
                <w:szCs w:val="24"/>
              </w:rPr>
              <w:t xml:space="preserve">___________ </w:t>
            </w:r>
            <w:r w:rsidR="00AE01A9" w:rsidRPr="00EF4602">
              <w:rPr>
                <w:rFonts w:ascii="Arial" w:hAnsi="Arial" w:cs="Arial"/>
                <w:sz w:val="24"/>
                <w:szCs w:val="24"/>
              </w:rPr>
              <w:t>Е.Б. Врублевская</w:t>
            </w:r>
          </w:p>
          <w:p w:rsidR="008A10A8" w:rsidRPr="00EF4602" w:rsidRDefault="008A10A8" w:rsidP="00EF4602">
            <w:pPr>
              <w:pStyle w:val="ConsPlusNormal"/>
              <w:spacing w:after="0" w:line="240" w:lineRule="auto"/>
              <w:ind w:firstLine="4680"/>
              <w:jc w:val="right"/>
              <w:rPr>
                <w:color w:val="auto"/>
                <w:sz w:val="24"/>
                <w:szCs w:val="24"/>
              </w:rPr>
            </w:pPr>
            <w:proofErr w:type="spellStart"/>
            <w:r w:rsidRPr="00EF4602">
              <w:rPr>
                <w:color w:val="auto"/>
                <w:sz w:val="24"/>
                <w:szCs w:val="24"/>
              </w:rPr>
              <w:t>П</w:t>
            </w:r>
            <w:r w:rsidRPr="00EF4602">
              <w:rPr>
                <w:color w:val="auto"/>
                <w:sz w:val="24"/>
                <w:szCs w:val="24"/>
              </w:rPr>
              <w:lastRenderedPageBreak/>
              <w:t>Приложение</w:t>
            </w:r>
            <w:proofErr w:type="spellEnd"/>
            <w:r w:rsidRPr="00EF4602">
              <w:rPr>
                <w:color w:val="auto"/>
                <w:sz w:val="24"/>
                <w:szCs w:val="24"/>
              </w:rPr>
              <w:t xml:space="preserve"> № 1</w:t>
            </w:r>
          </w:p>
          <w:p w:rsidR="00C53C1A" w:rsidRPr="00EF4602" w:rsidRDefault="00C53C1A" w:rsidP="00EF46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0DA4" w:rsidRPr="00EF4602" w:rsidRDefault="002A59A3" w:rsidP="00EF4602">
      <w:pPr>
        <w:pStyle w:val="ConsPlusNormal"/>
        <w:spacing w:after="0" w:line="240" w:lineRule="auto"/>
        <w:ind w:firstLine="0"/>
        <w:jc w:val="right"/>
        <w:rPr>
          <w:color w:val="auto"/>
          <w:sz w:val="24"/>
          <w:szCs w:val="24"/>
        </w:rPr>
      </w:pPr>
      <w:r w:rsidRPr="00EF4602">
        <w:rPr>
          <w:color w:val="auto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  <w:r w:rsidR="00C10DA4" w:rsidRPr="00EF4602">
        <w:rPr>
          <w:color w:val="auto"/>
          <w:sz w:val="24"/>
          <w:szCs w:val="24"/>
        </w:rPr>
        <w:t xml:space="preserve"> УТВЕРЖДЕНО</w:t>
      </w:r>
    </w:p>
    <w:p w:rsidR="00692F58" w:rsidRPr="00EF4602" w:rsidRDefault="008A10A8" w:rsidP="00EF4602">
      <w:pPr>
        <w:pStyle w:val="ConsPlusNormal"/>
        <w:spacing w:after="0" w:line="240" w:lineRule="auto"/>
        <w:ind w:firstLine="4680"/>
        <w:jc w:val="right"/>
        <w:rPr>
          <w:color w:val="auto"/>
          <w:sz w:val="24"/>
          <w:szCs w:val="24"/>
        </w:rPr>
      </w:pPr>
      <w:proofErr w:type="gramStart"/>
      <w:r w:rsidRPr="00EF4602">
        <w:rPr>
          <w:color w:val="auto"/>
          <w:sz w:val="24"/>
          <w:szCs w:val="24"/>
        </w:rPr>
        <w:t>р</w:t>
      </w:r>
      <w:r w:rsidR="00F4372B" w:rsidRPr="00EF4602">
        <w:rPr>
          <w:color w:val="auto"/>
          <w:sz w:val="24"/>
          <w:szCs w:val="24"/>
        </w:rPr>
        <w:t>ешени</w:t>
      </w:r>
      <w:r w:rsidRPr="00EF4602">
        <w:rPr>
          <w:color w:val="auto"/>
          <w:sz w:val="24"/>
          <w:szCs w:val="24"/>
        </w:rPr>
        <w:t xml:space="preserve">ем </w:t>
      </w:r>
      <w:r w:rsidR="00692F58" w:rsidRPr="00EF4602">
        <w:rPr>
          <w:color w:val="auto"/>
          <w:sz w:val="24"/>
          <w:szCs w:val="24"/>
        </w:rPr>
        <w:t xml:space="preserve"> </w:t>
      </w:r>
      <w:r w:rsidR="00F4372B" w:rsidRPr="00EF4602">
        <w:rPr>
          <w:color w:val="auto"/>
          <w:sz w:val="24"/>
          <w:szCs w:val="24"/>
        </w:rPr>
        <w:t>Совета</w:t>
      </w:r>
      <w:proofErr w:type="gramEnd"/>
    </w:p>
    <w:p w:rsidR="00692F58" w:rsidRPr="00EF4602" w:rsidRDefault="00692F58" w:rsidP="00EF4602">
      <w:pPr>
        <w:pStyle w:val="ConsPlusNormal"/>
        <w:spacing w:after="0" w:line="240" w:lineRule="auto"/>
        <w:ind w:firstLine="4680"/>
        <w:jc w:val="right"/>
        <w:rPr>
          <w:color w:val="auto"/>
          <w:sz w:val="24"/>
          <w:szCs w:val="24"/>
        </w:rPr>
      </w:pPr>
      <w:r w:rsidRPr="00EF4602">
        <w:rPr>
          <w:color w:val="auto"/>
          <w:sz w:val="24"/>
          <w:szCs w:val="24"/>
        </w:rPr>
        <w:t>Ягоднинского сельского поселения</w:t>
      </w:r>
    </w:p>
    <w:p w:rsidR="00692F58" w:rsidRPr="00EF4602" w:rsidRDefault="00EF4602" w:rsidP="00EF4602">
      <w:pPr>
        <w:pStyle w:val="ConsPlusNormal"/>
        <w:spacing w:after="0" w:line="240" w:lineRule="auto"/>
        <w:ind w:firstLine="4680"/>
        <w:jc w:val="right"/>
        <w:rPr>
          <w:color w:val="auto"/>
          <w:sz w:val="24"/>
          <w:szCs w:val="24"/>
        </w:rPr>
      </w:pPr>
      <w:proofErr w:type="gramStart"/>
      <w:r w:rsidRPr="00EF4602">
        <w:rPr>
          <w:color w:val="auto"/>
          <w:sz w:val="24"/>
          <w:szCs w:val="24"/>
        </w:rPr>
        <w:t>от  «</w:t>
      </w:r>
      <w:proofErr w:type="gramEnd"/>
      <w:r w:rsidRPr="00EF4602">
        <w:rPr>
          <w:color w:val="auto"/>
          <w:sz w:val="24"/>
          <w:szCs w:val="24"/>
        </w:rPr>
        <w:t xml:space="preserve">27» апреля </w:t>
      </w:r>
      <w:r w:rsidR="00F4372B" w:rsidRPr="00EF4602">
        <w:rPr>
          <w:color w:val="auto"/>
          <w:sz w:val="24"/>
          <w:szCs w:val="24"/>
        </w:rPr>
        <w:t>2020</w:t>
      </w:r>
      <w:r w:rsidRPr="00EF4602">
        <w:rPr>
          <w:color w:val="auto"/>
          <w:sz w:val="24"/>
          <w:szCs w:val="24"/>
        </w:rPr>
        <w:t xml:space="preserve"> №09</w:t>
      </w:r>
    </w:p>
    <w:p w:rsidR="00692F58" w:rsidRPr="00EF4602" w:rsidRDefault="00692F58" w:rsidP="00D83369">
      <w:pPr>
        <w:pStyle w:val="ConsPlusNormal"/>
        <w:ind w:firstLine="0"/>
        <w:rPr>
          <w:color w:val="auto"/>
          <w:sz w:val="24"/>
          <w:szCs w:val="24"/>
        </w:rPr>
      </w:pPr>
    </w:p>
    <w:p w:rsidR="00692F58" w:rsidRPr="00EB0D3C" w:rsidRDefault="00692F58" w:rsidP="00D83369">
      <w:pPr>
        <w:pStyle w:val="a0"/>
        <w:spacing w:after="0"/>
        <w:jc w:val="center"/>
        <w:rPr>
          <w:color w:val="auto"/>
        </w:rPr>
      </w:pPr>
      <w:r w:rsidRPr="00EB0D3C">
        <w:rPr>
          <w:rFonts w:ascii="Arial" w:hAnsi="Arial" w:cs="Arial"/>
          <w:color w:val="auto"/>
        </w:rPr>
        <w:t>Положение о</w:t>
      </w:r>
      <w:r w:rsidR="008A10A8" w:rsidRPr="00EB0D3C">
        <w:rPr>
          <w:rFonts w:ascii="Arial" w:hAnsi="Arial" w:cs="Arial"/>
          <w:color w:val="auto"/>
        </w:rPr>
        <w:t>б установлении</w:t>
      </w:r>
      <w:r w:rsidR="00EB53A4" w:rsidRPr="00EB0D3C">
        <w:rPr>
          <w:rFonts w:ascii="Arial" w:hAnsi="Arial" w:cs="Arial"/>
          <w:color w:val="auto"/>
        </w:rPr>
        <w:t xml:space="preserve"> размера платы за пользование жилым помещением </w:t>
      </w:r>
      <w:r w:rsidR="008A10A8" w:rsidRPr="00EB0D3C">
        <w:rPr>
          <w:rFonts w:ascii="Arial" w:hAnsi="Arial" w:cs="Arial"/>
          <w:color w:val="auto"/>
          <w:lang w:eastAsia="ar-SA"/>
        </w:rPr>
        <w:t xml:space="preserve">для нанимателей жилых помещений </w:t>
      </w:r>
      <w:r w:rsidR="00EB53A4" w:rsidRPr="00EB0D3C">
        <w:rPr>
          <w:rFonts w:ascii="Arial" w:hAnsi="Arial" w:cs="Arial"/>
          <w:color w:val="auto"/>
        </w:rPr>
        <w:t>по договорам социального найма и найма жилого помещения муниципального жилищного фонда муниципального образования Яго</w:t>
      </w:r>
      <w:r w:rsidRPr="00EB0D3C">
        <w:rPr>
          <w:rFonts w:ascii="Arial" w:hAnsi="Arial" w:cs="Arial"/>
          <w:color w:val="auto"/>
        </w:rPr>
        <w:t>днинское сельское поселение</w:t>
      </w:r>
      <w:r w:rsidR="00AB6176" w:rsidRPr="00EB0D3C">
        <w:rPr>
          <w:rFonts w:ascii="Arial" w:hAnsi="Arial" w:cs="Arial"/>
          <w:color w:val="auto"/>
        </w:rPr>
        <w:t xml:space="preserve"> </w:t>
      </w:r>
      <w:r w:rsidRPr="00EB0D3C">
        <w:rPr>
          <w:rFonts w:ascii="Arial" w:hAnsi="Arial" w:cs="Arial"/>
          <w:color w:val="auto"/>
        </w:rPr>
        <w:t xml:space="preserve">Верхнекетского района Томской области </w:t>
      </w:r>
    </w:p>
    <w:p w:rsidR="00692F58" w:rsidRPr="00EB0D3C" w:rsidRDefault="00692F58" w:rsidP="00D83369">
      <w:pPr>
        <w:pStyle w:val="ConsPlusNormal"/>
        <w:spacing w:after="0"/>
        <w:jc w:val="center"/>
        <w:rPr>
          <w:color w:val="auto"/>
        </w:rPr>
      </w:pPr>
    </w:p>
    <w:p w:rsidR="00692F58" w:rsidRPr="00EB0D3C" w:rsidRDefault="00692F58" w:rsidP="00D83369">
      <w:pPr>
        <w:pStyle w:val="ConsPlusNormal"/>
        <w:spacing w:after="0"/>
        <w:jc w:val="center"/>
        <w:rPr>
          <w:color w:val="auto"/>
        </w:rPr>
      </w:pPr>
    </w:p>
    <w:p w:rsidR="00692F58" w:rsidRPr="00EB0D3C" w:rsidRDefault="00692F58" w:rsidP="00D83369">
      <w:pPr>
        <w:pStyle w:val="a0"/>
        <w:spacing w:after="0"/>
        <w:ind w:firstLine="720"/>
        <w:jc w:val="both"/>
        <w:rPr>
          <w:color w:val="auto"/>
        </w:rPr>
      </w:pPr>
      <w:r w:rsidRPr="00EB0D3C">
        <w:rPr>
          <w:rFonts w:ascii="Arial" w:hAnsi="Arial" w:cs="Arial"/>
          <w:color w:val="auto"/>
        </w:rPr>
        <w:t>1. Положение определяет порядок установления размера платы за наем жилого помещения</w:t>
      </w:r>
      <w:r w:rsidR="008A10A8" w:rsidRPr="00EB0D3C">
        <w:rPr>
          <w:rFonts w:ascii="Arial" w:hAnsi="Arial" w:cs="Arial"/>
          <w:color w:val="auto"/>
          <w:lang w:eastAsia="ar-SA"/>
        </w:rPr>
        <w:t xml:space="preserve"> для нанимателей жилых помещений</w:t>
      </w:r>
      <w:r w:rsidRPr="00EB0D3C">
        <w:rPr>
          <w:rFonts w:ascii="Arial" w:hAnsi="Arial" w:cs="Arial"/>
          <w:color w:val="auto"/>
        </w:rPr>
        <w:t xml:space="preserve"> по договорам социального найма или найма жилого помещения муниципального жилищного фонда</w:t>
      </w:r>
      <w:r w:rsidR="00AB6176" w:rsidRPr="00EB0D3C">
        <w:rPr>
          <w:rFonts w:ascii="Arial" w:hAnsi="Arial" w:cs="Arial"/>
          <w:color w:val="auto"/>
        </w:rPr>
        <w:t xml:space="preserve"> муниципального образования </w:t>
      </w:r>
      <w:r w:rsidRPr="00EB0D3C">
        <w:rPr>
          <w:rFonts w:ascii="Arial" w:hAnsi="Arial" w:cs="Arial"/>
          <w:color w:val="auto"/>
        </w:rPr>
        <w:t xml:space="preserve"> Ягоднинского сельского поселения</w:t>
      </w:r>
      <w:r w:rsidR="00AB6176" w:rsidRPr="00EB0D3C">
        <w:rPr>
          <w:rFonts w:ascii="Arial" w:hAnsi="Arial" w:cs="Arial"/>
          <w:color w:val="auto"/>
        </w:rPr>
        <w:t xml:space="preserve"> Верхнекетского района Томской области</w:t>
      </w:r>
      <w:r w:rsidRPr="00EB0D3C">
        <w:rPr>
          <w:rFonts w:ascii="Arial" w:hAnsi="Arial" w:cs="Arial"/>
          <w:color w:val="auto"/>
        </w:rPr>
        <w:t xml:space="preserve"> (далее - муниципальный жилищный фонд) и порядок её внесения в Администрацию Ягоднинского сельского поселения (далее – </w:t>
      </w:r>
      <w:proofErr w:type="spellStart"/>
      <w:r w:rsidRPr="00EB0D3C">
        <w:rPr>
          <w:rFonts w:ascii="Arial" w:hAnsi="Arial" w:cs="Arial"/>
          <w:color w:val="auto"/>
        </w:rPr>
        <w:t>наймодатель</w:t>
      </w:r>
      <w:proofErr w:type="spellEnd"/>
      <w:r w:rsidRPr="00EB0D3C">
        <w:rPr>
          <w:rFonts w:ascii="Arial" w:hAnsi="Arial" w:cs="Arial"/>
          <w:color w:val="auto"/>
        </w:rPr>
        <w:t>).</w:t>
      </w:r>
    </w:p>
    <w:p w:rsidR="00692F58" w:rsidRPr="00EB0D3C" w:rsidRDefault="00692F58" w:rsidP="00D83369">
      <w:pPr>
        <w:pStyle w:val="a0"/>
        <w:spacing w:after="0"/>
        <w:ind w:firstLine="720"/>
        <w:jc w:val="both"/>
        <w:rPr>
          <w:color w:val="auto"/>
        </w:rPr>
      </w:pPr>
      <w:r w:rsidRPr="00EB0D3C">
        <w:rPr>
          <w:rFonts w:ascii="Arial" w:hAnsi="Arial" w:cs="Arial"/>
          <w:color w:val="auto"/>
        </w:rPr>
        <w:t xml:space="preserve">2.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формуле: </w:t>
      </w:r>
      <w:proofErr w:type="spellStart"/>
      <w:r w:rsidRPr="00EB0D3C">
        <w:rPr>
          <w:rFonts w:ascii="Arial" w:hAnsi="Arial" w:cs="Arial"/>
          <w:b/>
          <w:color w:val="auto"/>
        </w:rPr>
        <w:t>П</w:t>
      </w:r>
      <w:r w:rsidRPr="00EB0D3C">
        <w:rPr>
          <w:rFonts w:ascii="Arial" w:hAnsi="Arial" w:cs="Arial"/>
          <w:b/>
          <w:color w:val="auto"/>
          <w:vertAlign w:val="subscript"/>
        </w:rPr>
        <w:t>нj</w:t>
      </w:r>
      <w:proofErr w:type="spellEnd"/>
      <w:r w:rsidRPr="00EB0D3C">
        <w:rPr>
          <w:rFonts w:ascii="Arial" w:hAnsi="Arial" w:cs="Arial"/>
          <w:b/>
          <w:color w:val="auto"/>
        </w:rPr>
        <w:t xml:space="preserve"> = </w:t>
      </w:r>
      <w:proofErr w:type="spellStart"/>
      <w:r w:rsidRPr="00EB0D3C">
        <w:rPr>
          <w:rFonts w:ascii="Arial" w:hAnsi="Arial" w:cs="Arial"/>
          <w:b/>
          <w:color w:val="auto"/>
        </w:rPr>
        <w:t>Н</w:t>
      </w:r>
      <w:r w:rsidRPr="00EB0D3C">
        <w:rPr>
          <w:rFonts w:ascii="Arial" w:hAnsi="Arial" w:cs="Arial"/>
          <w:b/>
          <w:color w:val="auto"/>
          <w:vertAlign w:val="subscript"/>
        </w:rPr>
        <w:t>б</w:t>
      </w:r>
      <w:proofErr w:type="spellEnd"/>
      <w:r w:rsidRPr="00EB0D3C">
        <w:rPr>
          <w:rFonts w:ascii="Arial" w:hAnsi="Arial" w:cs="Arial"/>
          <w:b/>
          <w:color w:val="auto"/>
        </w:rPr>
        <w:t xml:space="preserve"> * </w:t>
      </w:r>
      <w:proofErr w:type="spellStart"/>
      <w:r w:rsidRPr="00EB0D3C">
        <w:rPr>
          <w:rFonts w:ascii="Arial" w:hAnsi="Arial" w:cs="Arial"/>
          <w:b/>
          <w:color w:val="auto"/>
        </w:rPr>
        <w:t>К</w:t>
      </w:r>
      <w:r w:rsidRPr="00EB0D3C">
        <w:rPr>
          <w:rFonts w:ascii="Arial" w:hAnsi="Arial" w:cs="Arial"/>
          <w:b/>
          <w:color w:val="auto"/>
          <w:vertAlign w:val="subscript"/>
        </w:rPr>
        <w:t>j</w:t>
      </w:r>
      <w:proofErr w:type="spellEnd"/>
      <w:r w:rsidRPr="00EB0D3C">
        <w:rPr>
          <w:rFonts w:ascii="Arial" w:hAnsi="Arial" w:cs="Arial"/>
          <w:b/>
          <w:color w:val="auto"/>
        </w:rPr>
        <w:t xml:space="preserve"> * К</w:t>
      </w:r>
      <w:r w:rsidRPr="00EB0D3C">
        <w:rPr>
          <w:rFonts w:ascii="Arial" w:hAnsi="Arial" w:cs="Arial"/>
          <w:b/>
          <w:color w:val="auto"/>
          <w:vertAlign w:val="subscript"/>
        </w:rPr>
        <w:t>с</w:t>
      </w:r>
      <w:r w:rsidRPr="00EB0D3C">
        <w:rPr>
          <w:rFonts w:ascii="Arial" w:hAnsi="Arial" w:cs="Arial"/>
          <w:b/>
          <w:color w:val="auto"/>
        </w:rPr>
        <w:t xml:space="preserve"> * </w:t>
      </w:r>
      <w:proofErr w:type="spellStart"/>
      <w:r w:rsidRPr="00EB0D3C">
        <w:rPr>
          <w:rFonts w:ascii="Arial" w:hAnsi="Arial" w:cs="Arial"/>
          <w:b/>
          <w:color w:val="auto"/>
        </w:rPr>
        <w:t>П</w:t>
      </w:r>
      <w:r w:rsidRPr="00EB0D3C">
        <w:rPr>
          <w:rFonts w:ascii="Arial" w:hAnsi="Arial" w:cs="Arial"/>
          <w:b/>
          <w:color w:val="auto"/>
          <w:vertAlign w:val="subscript"/>
        </w:rPr>
        <w:t>j</w:t>
      </w:r>
      <w:proofErr w:type="spellEnd"/>
      <w:r w:rsidRPr="00EB0D3C">
        <w:rPr>
          <w:rFonts w:ascii="Arial" w:hAnsi="Arial" w:cs="Arial"/>
          <w:b/>
          <w:color w:val="auto"/>
        </w:rPr>
        <w:t>,</w:t>
      </w:r>
      <w:r w:rsidRPr="00EB0D3C">
        <w:rPr>
          <w:rFonts w:ascii="Arial" w:hAnsi="Arial" w:cs="Arial"/>
          <w:color w:val="auto"/>
        </w:rPr>
        <w:t xml:space="preserve"> где</w:t>
      </w:r>
    </w:p>
    <w:p w:rsidR="00692F58" w:rsidRPr="00EB0D3C" w:rsidRDefault="00692F58" w:rsidP="00D83369">
      <w:pPr>
        <w:pStyle w:val="a0"/>
        <w:spacing w:after="0"/>
        <w:ind w:firstLine="540"/>
        <w:jc w:val="both"/>
        <w:rPr>
          <w:color w:val="auto"/>
        </w:rPr>
      </w:pPr>
      <w:proofErr w:type="spellStart"/>
      <w:r w:rsidRPr="00EB0D3C">
        <w:rPr>
          <w:rFonts w:ascii="Arial" w:hAnsi="Arial" w:cs="Arial"/>
          <w:color w:val="auto"/>
        </w:rPr>
        <w:t>П</w:t>
      </w:r>
      <w:r w:rsidRPr="00EB0D3C">
        <w:rPr>
          <w:rFonts w:ascii="Arial" w:hAnsi="Arial" w:cs="Arial"/>
          <w:color w:val="auto"/>
          <w:vertAlign w:val="subscript"/>
        </w:rPr>
        <w:t>нj</w:t>
      </w:r>
      <w:proofErr w:type="spellEnd"/>
      <w:r w:rsidRPr="00EB0D3C">
        <w:rPr>
          <w:rFonts w:ascii="Arial" w:hAnsi="Arial" w:cs="Arial"/>
          <w:color w:val="auto"/>
        </w:rPr>
        <w:t xml:space="preserve"> - размер платы за наем j-ого жилого помещения, предоставленного по договору социального найма или договору найма жилого </w:t>
      </w:r>
      <w:proofErr w:type="gramStart"/>
      <w:r w:rsidRPr="00EB0D3C">
        <w:rPr>
          <w:rFonts w:ascii="Arial" w:hAnsi="Arial" w:cs="Arial"/>
          <w:color w:val="auto"/>
        </w:rPr>
        <w:t>помещения  муниципального</w:t>
      </w:r>
      <w:proofErr w:type="gramEnd"/>
      <w:r w:rsidRPr="00EB0D3C">
        <w:rPr>
          <w:rFonts w:ascii="Arial" w:hAnsi="Arial" w:cs="Arial"/>
          <w:color w:val="auto"/>
        </w:rPr>
        <w:t xml:space="preserve"> жилищного фонда;</w:t>
      </w:r>
    </w:p>
    <w:p w:rsidR="00692F58" w:rsidRPr="00EB0D3C" w:rsidRDefault="00692F58" w:rsidP="00D83369">
      <w:pPr>
        <w:pStyle w:val="a0"/>
        <w:spacing w:after="0"/>
        <w:ind w:firstLine="540"/>
        <w:jc w:val="both"/>
        <w:rPr>
          <w:color w:val="auto"/>
        </w:rPr>
      </w:pPr>
      <w:proofErr w:type="spellStart"/>
      <w:r w:rsidRPr="00EB0D3C">
        <w:rPr>
          <w:rFonts w:ascii="Arial" w:hAnsi="Arial" w:cs="Arial"/>
          <w:color w:val="auto"/>
        </w:rPr>
        <w:t>Н</w:t>
      </w:r>
      <w:r w:rsidRPr="00EB0D3C">
        <w:rPr>
          <w:rFonts w:ascii="Arial" w:hAnsi="Arial" w:cs="Arial"/>
          <w:color w:val="auto"/>
          <w:vertAlign w:val="subscript"/>
        </w:rPr>
        <w:t>б</w:t>
      </w:r>
      <w:proofErr w:type="spellEnd"/>
      <w:r w:rsidRPr="00EB0D3C">
        <w:rPr>
          <w:rFonts w:ascii="Arial" w:hAnsi="Arial" w:cs="Arial"/>
          <w:color w:val="auto"/>
        </w:rPr>
        <w:t xml:space="preserve"> - базовый размер платы за наем жилого помещения; </w:t>
      </w:r>
    </w:p>
    <w:p w:rsidR="00692F58" w:rsidRPr="00EB0D3C" w:rsidRDefault="00692F58" w:rsidP="00D83369">
      <w:pPr>
        <w:pStyle w:val="a0"/>
        <w:spacing w:after="0"/>
        <w:ind w:firstLine="540"/>
        <w:jc w:val="both"/>
        <w:rPr>
          <w:color w:val="auto"/>
        </w:rPr>
      </w:pPr>
      <w:proofErr w:type="spellStart"/>
      <w:r w:rsidRPr="00EB0D3C">
        <w:rPr>
          <w:rFonts w:ascii="Arial" w:hAnsi="Arial" w:cs="Arial"/>
          <w:color w:val="auto"/>
        </w:rPr>
        <w:t>К</w:t>
      </w:r>
      <w:r w:rsidRPr="00EB0D3C">
        <w:rPr>
          <w:rFonts w:ascii="Arial" w:hAnsi="Arial" w:cs="Arial"/>
          <w:color w:val="auto"/>
          <w:vertAlign w:val="subscript"/>
        </w:rPr>
        <w:t>j</w:t>
      </w:r>
      <w:proofErr w:type="spellEnd"/>
      <w:r w:rsidRPr="00EB0D3C">
        <w:rPr>
          <w:rFonts w:ascii="Arial" w:hAnsi="Arial" w:cs="Arial"/>
          <w:color w:val="auto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92F58" w:rsidRPr="00EB0D3C" w:rsidRDefault="00692F58" w:rsidP="00D83369">
      <w:pPr>
        <w:pStyle w:val="a0"/>
        <w:spacing w:after="0"/>
        <w:ind w:firstLine="540"/>
        <w:jc w:val="both"/>
        <w:rPr>
          <w:color w:val="auto"/>
        </w:rPr>
      </w:pPr>
      <w:r w:rsidRPr="00EB0D3C">
        <w:rPr>
          <w:rFonts w:ascii="Arial" w:hAnsi="Arial" w:cs="Arial"/>
          <w:color w:val="auto"/>
        </w:rPr>
        <w:t>К</w:t>
      </w:r>
      <w:r w:rsidRPr="00EB0D3C">
        <w:rPr>
          <w:rFonts w:ascii="Arial" w:hAnsi="Arial" w:cs="Arial"/>
          <w:color w:val="auto"/>
          <w:vertAlign w:val="subscript"/>
        </w:rPr>
        <w:t>с</w:t>
      </w:r>
      <w:r w:rsidRPr="00EB0D3C">
        <w:rPr>
          <w:rFonts w:ascii="Arial" w:hAnsi="Arial" w:cs="Arial"/>
          <w:color w:val="auto"/>
        </w:rPr>
        <w:t xml:space="preserve"> - коэффициент соответствия платы;</w:t>
      </w:r>
    </w:p>
    <w:p w:rsidR="00692F58" w:rsidRPr="00EB0D3C" w:rsidRDefault="00692F58" w:rsidP="00D83369">
      <w:pPr>
        <w:pStyle w:val="a0"/>
        <w:spacing w:after="0"/>
        <w:ind w:firstLine="540"/>
        <w:jc w:val="both"/>
        <w:rPr>
          <w:color w:val="auto"/>
        </w:rPr>
      </w:pPr>
      <w:proofErr w:type="spellStart"/>
      <w:r w:rsidRPr="00EB0D3C">
        <w:rPr>
          <w:rFonts w:ascii="Arial" w:hAnsi="Arial" w:cs="Arial"/>
          <w:color w:val="auto"/>
        </w:rPr>
        <w:t>П</w:t>
      </w:r>
      <w:r w:rsidRPr="00EB0D3C">
        <w:rPr>
          <w:rFonts w:ascii="Arial" w:hAnsi="Arial" w:cs="Arial"/>
          <w:color w:val="auto"/>
          <w:vertAlign w:val="subscript"/>
        </w:rPr>
        <w:t>j</w:t>
      </w:r>
      <w:proofErr w:type="spellEnd"/>
      <w:r w:rsidRPr="00EB0D3C">
        <w:rPr>
          <w:rFonts w:ascii="Arial" w:hAnsi="Arial" w:cs="Arial"/>
          <w:color w:val="auto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692F58" w:rsidRPr="00EB0D3C" w:rsidRDefault="00692F58" w:rsidP="00D83369">
      <w:pPr>
        <w:pStyle w:val="a0"/>
        <w:spacing w:after="0"/>
        <w:ind w:firstLine="540"/>
        <w:jc w:val="both"/>
        <w:rPr>
          <w:color w:val="auto"/>
        </w:rPr>
      </w:pPr>
      <w:r w:rsidRPr="00EB0D3C">
        <w:rPr>
          <w:rFonts w:ascii="Arial" w:hAnsi="Arial" w:cs="Arial"/>
          <w:color w:val="auto"/>
        </w:rPr>
        <w:t>3. Базовый размер платы за наем жилого помещения определяется по формуле</w:t>
      </w:r>
      <w:r w:rsidRPr="00EB0D3C">
        <w:rPr>
          <w:rFonts w:ascii="Arial" w:hAnsi="Arial" w:cs="Arial"/>
          <w:b/>
          <w:color w:val="auto"/>
        </w:rPr>
        <w:t>: Н</w:t>
      </w:r>
      <w:r w:rsidRPr="00EB0D3C">
        <w:rPr>
          <w:rFonts w:ascii="Arial" w:hAnsi="Arial" w:cs="Arial"/>
          <w:b/>
          <w:color w:val="auto"/>
          <w:vertAlign w:val="subscript"/>
        </w:rPr>
        <w:t>Б</w:t>
      </w:r>
      <w:r w:rsidRPr="00EB0D3C">
        <w:rPr>
          <w:rFonts w:ascii="Arial" w:hAnsi="Arial" w:cs="Arial"/>
          <w:b/>
          <w:color w:val="auto"/>
        </w:rPr>
        <w:t xml:space="preserve"> = </w:t>
      </w:r>
      <w:proofErr w:type="spellStart"/>
      <w:r w:rsidRPr="00EB0D3C">
        <w:rPr>
          <w:rFonts w:ascii="Arial" w:hAnsi="Arial" w:cs="Arial"/>
          <w:b/>
          <w:color w:val="auto"/>
        </w:rPr>
        <w:t>СР</w:t>
      </w:r>
      <w:r w:rsidRPr="00EB0D3C">
        <w:rPr>
          <w:rFonts w:ascii="Arial" w:hAnsi="Arial" w:cs="Arial"/>
          <w:b/>
          <w:color w:val="auto"/>
          <w:vertAlign w:val="subscript"/>
        </w:rPr>
        <w:t>с</w:t>
      </w:r>
      <w:proofErr w:type="spellEnd"/>
      <w:r w:rsidRPr="00EB0D3C">
        <w:rPr>
          <w:rFonts w:ascii="Arial" w:hAnsi="Arial" w:cs="Arial"/>
          <w:b/>
          <w:color w:val="auto"/>
        </w:rPr>
        <w:t xml:space="preserve"> * 0,001,</w:t>
      </w:r>
      <w:r w:rsidRPr="00EB0D3C">
        <w:rPr>
          <w:rFonts w:ascii="Arial" w:hAnsi="Arial" w:cs="Arial"/>
          <w:color w:val="auto"/>
        </w:rPr>
        <w:t xml:space="preserve"> где</w:t>
      </w:r>
    </w:p>
    <w:p w:rsidR="00692F58" w:rsidRPr="00EB0D3C" w:rsidRDefault="00692F58" w:rsidP="00D83369">
      <w:pPr>
        <w:pStyle w:val="a0"/>
        <w:spacing w:after="0"/>
        <w:ind w:firstLine="540"/>
        <w:jc w:val="both"/>
        <w:rPr>
          <w:color w:val="auto"/>
        </w:rPr>
      </w:pPr>
      <w:r w:rsidRPr="00EB0D3C">
        <w:rPr>
          <w:rFonts w:ascii="Arial" w:hAnsi="Arial" w:cs="Arial"/>
          <w:color w:val="auto"/>
        </w:rPr>
        <w:t>Н</w:t>
      </w:r>
      <w:r w:rsidRPr="00EB0D3C">
        <w:rPr>
          <w:rFonts w:ascii="Arial" w:hAnsi="Arial" w:cs="Arial"/>
          <w:color w:val="auto"/>
          <w:vertAlign w:val="subscript"/>
        </w:rPr>
        <w:t>Б</w:t>
      </w:r>
      <w:r w:rsidRPr="00EB0D3C">
        <w:rPr>
          <w:rFonts w:ascii="Arial" w:hAnsi="Arial" w:cs="Arial"/>
          <w:color w:val="auto"/>
        </w:rPr>
        <w:t xml:space="preserve"> - базовый размер платы за наем жилого помещения;</w:t>
      </w:r>
    </w:p>
    <w:p w:rsidR="00692F58" w:rsidRPr="00EB0D3C" w:rsidRDefault="00692F58" w:rsidP="00D83369">
      <w:pPr>
        <w:pStyle w:val="a0"/>
        <w:spacing w:after="0"/>
        <w:ind w:firstLine="540"/>
        <w:jc w:val="both"/>
        <w:rPr>
          <w:rFonts w:ascii="Arial" w:hAnsi="Arial" w:cs="Arial"/>
          <w:color w:val="auto"/>
        </w:rPr>
      </w:pPr>
      <w:proofErr w:type="spellStart"/>
      <w:r w:rsidRPr="00EB0D3C">
        <w:rPr>
          <w:rFonts w:ascii="Arial" w:hAnsi="Arial" w:cs="Arial"/>
          <w:color w:val="auto"/>
        </w:rPr>
        <w:t>СР</w:t>
      </w:r>
      <w:r w:rsidRPr="00EB0D3C">
        <w:rPr>
          <w:rFonts w:ascii="Arial" w:hAnsi="Arial" w:cs="Arial"/>
          <w:color w:val="auto"/>
          <w:vertAlign w:val="subscript"/>
        </w:rPr>
        <w:t>с</w:t>
      </w:r>
      <w:proofErr w:type="spellEnd"/>
      <w:r w:rsidRPr="00EB0D3C">
        <w:rPr>
          <w:rFonts w:ascii="Arial" w:hAnsi="Arial" w:cs="Arial"/>
          <w:color w:val="auto"/>
        </w:rPr>
        <w:t xml:space="preserve"> - средняя цена 1 кв. м</w:t>
      </w:r>
      <w:r w:rsidR="002B27D5" w:rsidRPr="00EB0D3C">
        <w:rPr>
          <w:rFonts w:ascii="Arial" w:hAnsi="Arial" w:cs="Arial"/>
          <w:color w:val="auto"/>
        </w:rPr>
        <w:t xml:space="preserve"> общей площади квартир</w:t>
      </w:r>
      <w:r w:rsidRPr="00EB0D3C">
        <w:rPr>
          <w:rFonts w:ascii="Arial" w:hAnsi="Arial" w:cs="Arial"/>
          <w:color w:val="auto"/>
        </w:rPr>
        <w:t xml:space="preserve"> на вторичном рынке жилья </w:t>
      </w:r>
      <w:r w:rsidR="00AB6176" w:rsidRPr="00EB0D3C">
        <w:rPr>
          <w:rFonts w:ascii="Arial" w:hAnsi="Arial" w:cs="Arial"/>
          <w:color w:val="auto"/>
        </w:rPr>
        <w:t xml:space="preserve">в </w:t>
      </w:r>
      <w:r w:rsidR="002A59A3" w:rsidRPr="00EB0D3C">
        <w:rPr>
          <w:rFonts w:ascii="Arial" w:hAnsi="Arial" w:cs="Arial"/>
          <w:color w:val="auto"/>
        </w:rPr>
        <w:t>субъекте Российской Федерации</w:t>
      </w:r>
      <w:r w:rsidR="00730BE1" w:rsidRPr="00EB0D3C">
        <w:rPr>
          <w:rFonts w:ascii="Arial" w:hAnsi="Arial" w:cs="Arial"/>
          <w:color w:val="auto"/>
        </w:rPr>
        <w:t>-Томской области</w:t>
      </w:r>
      <w:r w:rsidR="00AB6176" w:rsidRPr="00EB0D3C">
        <w:rPr>
          <w:rFonts w:ascii="Arial" w:hAnsi="Arial" w:cs="Arial"/>
          <w:color w:val="auto"/>
        </w:rPr>
        <w:t>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2A59A3" w:rsidRPr="00EB0D3C" w:rsidRDefault="008A10A8" w:rsidP="00D83369">
      <w:pPr>
        <w:pStyle w:val="a0"/>
        <w:spacing w:after="0"/>
        <w:ind w:firstLine="540"/>
        <w:jc w:val="both"/>
        <w:rPr>
          <w:rFonts w:ascii="Arial" w:hAnsi="Arial" w:cs="Arial"/>
          <w:color w:val="auto"/>
        </w:rPr>
      </w:pPr>
      <w:r w:rsidRPr="00EB0D3C">
        <w:rPr>
          <w:rFonts w:ascii="Arial" w:hAnsi="Arial" w:cs="Arial"/>
          <w:color w:val="auto"/>
        </w:rPr>
        <w:t>4.</w:t>
      </w:r>
      <w:r w:rsidR="002A59A3" w:rsidRPr="00EB0D3C">
        <w:rPr>
          <w:rFonts w:ascii="Arial" w:hAnsi="Arial" w:cs="Arial"/>
          <w:color w:val="auto"/>
        </w:rPr>
        <w:t xml:space="preserve"> Средняя цена 1 кв.м. общей площади</w:t>
      </w:r>
      <w:r w:rsidR="00C53C1A" w:rsidRPr="00EB0D3C">
        <w:rPr>
          <w:rFonts w:ascii="Arial" w:hAnsi="Arial" w:cs="Arial"/>
          <w:color w:val="auto"/>
        </w:rPr>
        <w:t xml:space="preserve"> квартир на вторичном рынке жилья в субъекте Российской Федерации</w:t>
      </w:r>
      <w:r w:rsidR="00F30C53" w:rsidRPr="00EB0D3C">
        <w:rPr>
          <w:rFonts w:ascii="Arial" w:hAnsi="Arial" w:cs="Arial"/>
          <w:color w:val="auto"/>
        </w:rPr>
        <w:t>-Томской области</w:t>
      </w:r>
      <w:r w:rsidR="00C53C1A" w:rsidRPr="00EB0D3C">
        <w:rPr>
          <w:rFonts w:ascii="Arial" w:hAnsi="Arial" w:cs="Arial"/>
          <w:color w:val="auto"/>
        </w:rPr>
        <w:t xml:space="preserve">, в котором </w:t>
      </w:r>
      <w:r w:rsidR="00C53C1A" w:rsidRPr="00EB0D3C">
        <w:rPr>
          <w:rFonts w:ascii="Arial" w:hAnsi="Arial" w:cs="Arial"/>
          <w:color w:val="auto"/>
        </w:rPr>
        <w:lastRenderedPageBreak/>
        <w:t xml:space="preserve">находится жилое </w:t>
      </w:r>
      <w:proofErr w:type="gramStart"/>
      <w:r w:rsidR="00C53C1A" w:rsidRPr="00EB0D3C">
        <w:rPr>
          <w:rFonts w:ascii="Arial" w:hAnsi="Arial" w:cs="Arial"/>
          <w:color w:val="auto"/>
        </w:rPr>
        <w:t xml:space="preserve">помещение </w:t>
      </w:r>
      <w:r w:rsidRPr="00EB0D3C">
        <w:rPr>
          <w:rFonts w:ascii="Arial" w:hAnsi="Arial" w:cs="Arial"/>
          <w:color w:val="auto"/>
        </w:rPr>
        <w:t xml:space="preserve"> </w:t>
      </w:r>
      <w:r w:rsidR="00C53C1A" w:rsidRPr="00EB0D3C">
        <w:rPr>
          <w:rFonts w:ascii="Arial" w:hAnsi="Arial" w:cs="Arial"/>
          <w:color w:val="auto"/>
        </w:rPr>
        <w:t>муниципального</w:t>
      </w:r>
      <w:proofErr w:type="gramEnd"/>
      <w:r w:rsidR="00C53C1A" w:rsidRPr="00EB0D3C">
        <w:rPr>
          <w:rFonts w:ascii="Arial" w:hAnsi="Arial" w:cs="Arial"/>
          <w:color w:val="auto"/>
        </w:rPr>
        <w:t xml:space="preserve"> жилищного фонда,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C53C1A" w:rsidRPr="00EB0D3C" w:rsidRDefault="008A10A8" w:rsidP="00D83369">
      <w:pPr>
        <w:pStyle w:val="a0"/>
        <w:spacing w:after="0"/>
        <w:ind w:firstLine="540"/>
        <w:jc w:val="both"/>
        <w:rPr>
          <w:color w:val="auto"/>
        </w:rPr>
      </w:pPr>
      <w:r w:rsidRPr="00EB0D3C">
        <w:rPr>
          <w:rFonts w:ascii="Arial" w:hAnsi="Arial" w:cs="Arial"/>
          <w:color w:val="auto"/>
        </w:rPr>
        <w:t>5.</w:t>
      </w:r>
      <w:r w:rsidR="00C53C1A" w:rsidRPr="00EB0D3C">
        <w:rPr>
          <w:rFonts w:ascii="Arial" w:hAnsi="Arial" w:cs="Arial"/>
          <w:color w:val="auto"/>
        </w:rPr>
        <w:t>В случае отсутствия указанной информации по субъекту Российской Федерации</w:t>
      </w:r>
      <w:r w:rsidR="00F30C53" w:rsidRPr="00EB0D3C">
        <w:rPr>
          <w:rFonts w:ascii="Arial" w:hAnsi="Arial" w:cs="Arial"/>
          <w:color w:val="auto"/>
        </w:rPr>
        <w:t>-Томской области</w:t>
      </w:r>
      <w:r w:rsidR="00C53C1A" w:rsidRPr="00EB0D3C">
        <w:rPr>
          <w:rFonts w:ascii="Arial" w:hAnsi="Arial" w:cs="Arial"/>
          <w:color w:val="auto"/>
        </w:rPr>
        <w:t xml:space="preserve"> используется средняя цена 1 кв.м. общей площади квартир на вторичном рынке жилья по федеральному округу, в который входит этот субъект Российской Федерации</w:t>
      </w:r>
      <w:r w:rsidR="00F30C53" w:rsidRPr="00EB0D3C">
        <w:rPr>
          <w:rFonts w:ascii="Arial" w:hAnsi="Arial" w:cs="Arial"/>
          <w:color w:val="auto"/>
        </w:rPr>
        <w:t>-Томская область</w:t>
      </w:r>
      <w:r w:rsidR="00C53C1A" w:rsidRPr="00EB0D3C">
        <w:rPr>
          <w:rFonts w:ascii="Arial" w:hAnsi="Arial" w:cs="Arial"/>
          <w:color w:val="auto"/>
        </w:rPr>
        <w:t>.</w:t>
      </w:r>
    </w:p>
    <w:p w:rsidR="00D83369" w:rsidRPr="00EB0D3C" w:rsidRDefault="00D83369" w:rsidP="00F30C53">
      <w:pPr>
        <w:pStyle w:val="pj"/>
        <w:spacing w:before="0" w:beforeAutospacing="0" w:after="0" w:afterAutospacing="0"/>
        <w:jc w:val="both"/>
        <w:rPr>
          <w:rFonts w:ascii="Arial" w:hAnsi="Arial" w:cs="Arial"/>
        </w:rPr>
      </w:pPr>
      <w:r w:rsidRPr="00EB0D3C">
        <w:rPr>
          <w:rFonts w:ascii="Arial" w:hAnsi="Arial" w:cs="Arial"/>
        </w:rPr>
        <w:t xml:space="preserve">        </w:t>
      </w:r>
      <w:r w:rsidR="008A10A8" w:rsidRPr="00EB0D3C">
        <w:rPr>
          <w:rFonts w:ascii="Arial" w:hAnsi="Arial" w:cs="Arial"/>
        </w:rPr>
        <w:t>6.</w:t>
      </w:r>
      <w:r w:rsidR="00692F58" w:rsidRPr="00EB0D3C">
        <w:rPr>
          <w:rFonts w:ascii="Arial" w:hAnsi="Arial" w:cs="Arial"/>
        </w:rPr>
        <w:t xml:space="preserve">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 Интегральное значение </w:t>
      </w:r>
      <w:proofErr w:type="spellStart"/>
      <w:r w:rsidR="00692F58" w:rsidRPr="00EB0D3C">
        <w:rPr>
          <w:rFonts w:ascii="Arial" w:hAnsi="Arial" w:cs="Arial"/>
        </w:rPr>
        <w:t>К</w:t>
      </w:r>
      <w:r w:rsidR="00692F58" w:rsidRPr="00EB0D3C">
        <w:rPr>
          <w:rFonts w:ascii="Arial" w:hAnsi="Arial" w:cs="Arial"/>
          <w:vertAlign w:val="subscript"/>
        </w:rPr>
        <w:t>j</w:t>
      </w:r>
      <w:proofErr w:type="spellEnd"/>
      <w:r w:rsidR="00692F58" w:rsidRPr="00EB0D3C">
        <w:rPr>
          <w:rFonts w:ascii="Arial" w:hAnsi="Arial" w:cs="Arial"/>
        </w:rPr>
        <w:t xml:space="preserve"> для жилого помещения рассчитывается как средневзвешенное значение показателей по отдельным параметрам по </w:t>
      </w:r>
      <w:proofErr w:type="gramStart"/>
      <w:r w:rsidR="00692F58" w:rsidRPr="00EB0D3C">
        <w:rPr>
          <w:rFonts w:ascii="Arial" w:hAnsi="Arial" w:cs="Arial"/>
        </w:rPr>
        <w:t xml:space="preserve">формуле: </w:t>
      </w:r>
      <w:r w:rsidR="00AB6176" w:rsidRPr="00EB0D3C">
        <w:rPr>
          <w:rFonts w:ascii="Arial" w:hAnsi="Arial" w:cs="Arial"/>
          <w:noProof/>
        </w:rPr>
        <w:t xml:space="preserve"> </w:t>
      </w:r>
      <w:r w:rsidRPr="00EB0D3C">
        <w:t xml:space="preserve"> </w:t>
      </w:r>
      <w:proofErr w:type="gramEnd"/>
      <w:r w:rsidRPr="00EB0D3C">
        <w:t xml:space="preserve">  </w:t>
      </w:r>
      <w:proofErr w:type="spellStart"/>
      <w:r w:rsidRPr="00EB0D3C">
        <w:rPr>
          <w:rFonts w:ascii="Arial" w:hAnsi="Arial" w:cs="Arial"/>
          <w:lang w:val="en-US"/>
        </w:rPr>
        <w:t>Kj</w:t>
      </w:r>
      <w:proofErr w:type="spellEnd"/>
      <w:r w:rsidRPr="00EB0D3C">
        <w:rPr>
          <w:rFonts w:ascii="Arial" w:hAnsi="Arial" w:cs="Arial"/>
        </w:rPr>
        <w:t xml:space="preserve">=  </w:t>
      </w:r>
      <w:r w:rsidRPr="00EB0D3C">
        <w:rPr>
          <w:rFonts w:ascii="Arial" w:hAnsi="Arial" w:cs="Arial"/>
          <w:u w:val="single"/>
          <w:lang w:val="en-US"/>
        </w:rPr>
        <w:t>K</w:t>
      </w:r>
      <w:r w:rsidRPr="00EB0D3C">
        <w:rPr>
          <w:rFonts w:ascii="Arial" w:hAnsi="Arial" w:cs="Arial"/>
          <w:u w:val="single"/>
          <w:vertAlign w:val="subscript"/>
        </w:rPr>
        <w:t>1</w:t>
      </w:r>
      <w:r w:rsidRPr="00EB0D3C">
        <w:rPr>
          <w:rFonts w:ascii="Arial" w:hAnsi="Arial" w:cs="Arial"/>
          <w:u w:val="single"/>
        </w:rPr>
        <w:t>+</w:t>
      </w:r>
      <w:r w:rsidRPr="00EB0D3C">
        <w:rPr>
          <w:rFonts w:ascii="Arial" w:hAnsi="Arial" w:cs="Arial"/>
          <w:u w:val="single"/>
          <w:lang w:val="en-US"/>
        </w:rPr>
        <w:t>K</w:t>
      </w:r>
      <w:r w:rsidRPr="00EB0D3C">
        <w:rPr>
          <w:rFonts w:ascii="Arial" w:hAnsi="Arial" w:cs="Arial"/>
          <w:u w:val="single"/>
          <w:vertAlign w:val="subscript"/>
        </w:rPr>
        <w:t>2</w:t>
      </w:r>
      <w:r w:rsidRPr="00EB0D3C">
        <w:rPr>
          <w:rFonts w:ascii="Arial" w:hAnsi="Arial" w:cs="Arial"/>
          <w:u w:val="single"/>
        </w:rPr>
        <w:t>+</w:t>
      </w:r>
      <w:r w:rsidRPr="00EB0D3C">
        <w:rPr>
          <w:rFonts w:ascii="Arial" w:hAnsi="Arial" w:cs="Arial"/>
          <w:u w:val="single"/>
          <w:lang w:val="en-US"/>
        </w:rPr>
        <w:t>K</w:t>
      </w:r>
      <w:r w:rsidRPr="00EB0D3C">
        <w:rPr>
          <w:rFonts w:ascii="Arial" w:hAnsi="Arial" w:cs="Arial"/>
          <w:u w:val="single"/>
          <w:vertAlign w:val="subscript"/>
        </w:rPr>
        <w:t xml:space="preserve">3  </w:t>
      </w:r>
      <w:r w:rsidRPr="00EB0D3C">
        <w:rPr>
          <w:rFonts w:ascii="Arial" w:hAnsi="Arial" w:cs="Arial"/>
        </w:rPr>
        <w:t xml:space="preserve">, где </w:t>
      </w:r>
    </w:p>
    <w:p w:rsidR="00692F58" w:rsidRPr="00EB0D3C" w:rsidRDefault="00D83369" w:rsidP="00D83369">
      <w:pPr>
        <w:pStyle w:val="pj"/>
        <w:spacing w:before="0" w:beforeAutospacing="0" w:after="0" w:afterAutospacing="0"/>
        <w:ind w:left="720"/>
        <w:rPr>
          <w:rFonts w:ascii="Arial" w:hAnsi="Arial" w:cs="Arial"/>
        </w:rPr>
      </w:pPr>
      <w:r w:rsidRPr="00EB0D3C">
        <w:rPr>
          <w:rFonts w:ascii="Arial" w:hAnsi="Arial" w:cs="Arial"/>
          <w:vertAlign w:val="subscript"/>
        </w:rPr>
        <w:t xml:space="preserve">                                                                                                                                                  </w:t>
      </w:r>
      <w:r w:rsidRPr="00EB0D3C">
        <w:rPr>
          <w:rFonts w:ascii="Arial" w:hAnsi="Arial" w:cs="Arial"/>
        </w:rPr>
        <w:t>3</w:t>
      </w:r>
    </w:p>
    <w:p w:rsidR="00692F58" w:rsidRPr="00EB0D3C" w:rsidRDefault="00692F58" w:rsidP="00D83369">
      <w:pPr>
        <w:pStyle w:val="a0"/>
        <w:spacing w:after="0"/>
        <w:ind w:firstLine="540"/>
        <w:jc w:val="both"/>
        <w:rPr>
          <w:color w:val="auto"/>
        </w:rPr>
      </w:pPr>
      <w:proofErr w:type="spellStart"/>
      <w:r w:rsidRPr="00EB0D3C">
        <w:rPr>
          <w:rFonts w:ascii="Arial" w:hAnsi="Arial" w:cs="Arial"/>
          <w:color w:val="auto"/>
        </w:rPr>
        <w:t>К</w:t>
      </w:r>
      <w:r w:rsidRPr="00EB0D3C">
        <w:rPr>
          <w:rFonts w:ascii="Arial" w:hAnsi="Arial" w:cs="Arial"/>
          <w:color w:val="auto"/>
          <w:vertAlign w:val="subscript"/>
        </w:rPr>
        <w:t>j</w:t>
      </w:r>
      <w:proofErr w:type="spellEnd"/>
      <w:r w:rsidRPr="00EB0D3C">
        <w:rPr>
          <w:rFonts w:ascii="Arial" w:hAnsi="Arial" w:cs="Arial"/>
          <w:color w:val="auto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92F58" w:rsidRPr="00EB0D3C" w:rsidRDefault="00692F58" w:rsidP="00D83369">
      <w:pPr>
        <w:pStyle w:val="a0"/>
        <w:spacing w:after="0"/>
        <w:ind w:firstLine="540"/>
        <w:jc w:val="both"/>
        <w:rPr>
          <w:color w:val="auto"/>
        </w:rPr>
      </w:pPr>
      <w:r w:rsidRPr="00EB0D3C">
        <w:rPr>
          <w:rFonts w:ascii="Arial" w:hAnsi="Arial" w:cs="Arial"/>
          <w:color w:val="auto"/>
        </w:rPr>
        <w:t>К</w:t>
      </w:r>
      <w:r w:rsidRPr="00EB0D3C">
        <w:rPr>
          <w:rFonts w:ascii="Arial" w:hAnsi="Arial" w:cs="Arial"/>
          <w:color w:val="auto"/>
          <w:vertAlign w:val="subscript"/>
        </w:rPr>
        <w:t>1</w:t>
      </w:r>
      <w:r w:rsidRPr="00EB0D3C">
        <w:rPr>
          <w:rFonts w:ascii="Arial" w:hAnsi="Arial" w:cs="Arial"/>
          <w:color w:val="auto"/>
        </w:rPr>
        <w:t xml:space="preserve"> - коэффициент, характеризующий качество жилого </w:t>
      </w:r>
      <w:proofErr w:type="gramStart"/>
      <w:r w:rsidRPr="00EB0D3C">
        <w:rPr>
          <w:rFonts w:ascii="Arial" w:hAnsi="Arial" w:cs="Arial"/>
          <w:color w:val="auto"/>
        </w:rPr>
        <w:t>помещения,;</w:t>
      </w:r>
      <w:proofErr w:type="gramEnd"/>
    </w:p>
    <w:p w:rsidR="00692F58" w:rsidRPr="00EB0D3C" w:rsidRDefault="00692F58" w:rsidP="00D83369">
      <w:pPr>
        <w:pStyle w:val="a0"/>
        <w:spacing w:after="0"/>
        <w:ind w:firstLine="540"/>
        <w:jc w:val="both"/>
        <w:rPr>
          <w:color w:val="auto"/>
        </w:rPr>
      </w:pPr>
      <w:r w:rsidRPr="00EB0D3C">
        <w:rPr>
          <w:rFonts w:ascii="Arial" w:hAnsi="Arial" w:cs="Arial"/>
          <w:color w:val="auto"/>
        </w:rPr>
        <w:t>К</w:t>
      </w:r>
      <w:r w:rsidRPr="00EB0D3C">
        <w:rPr>
          <w:rFonts w:ascii="Arial" w:hAnsi="Arial" w:cs="Arial"/>
          <w:color w:val="auto"/>
          <w:vertAlign w:val="subscript"/>
        </w:rPr>
        <w:t>2</w:t>
      </w:r>
      <w:r w:rsidRPr="00EB0D3C">
        <w:rPr>
          <w:rFonts w:ascii="Arial" w:hAnsi="Arial" w:cs="Arial"/>
          <w:color w:val="auto"/>
        </w:rPr>
        <w:t xml:space="preserve"> - коэффициент, характеризующий благоустройство жилого </w:t>
      </w:r>
      <w:proofErr w:type="gramStart"/>
      <w:r w:rsidRPr="00EB0D3C">
        <w:rPr>
          <w:rFonts w:ascii="Arial" w:hAnsi="Arial" w:cs="Arial"/>
          <w:color w:val="auto"/>
        </w:rPr>
        <w:t>помещения,;</w:t>
      </w:r>
      <w:proofErr w:type="gramEnd"/>
    </w:p>
    <w:p w:rsidR="00692F58" w:rsidRPr="00EB0D3C" w:rsidRDefault="00692F58" w:rsidP="00D83369">
      <w:pPr>
        <w:pStyle w:val="a0"/>
        <w:spacing w:after="0"/>
        <w:ind w:firstLine="540"/>
        <w:jc w:val="both"/>
        <w:rPr>
          <w:color w:val="auto"/>
        </w:rPr>
      </w:pPr>
      <w:r w:rsidRPr="00EB0D3C">
        <w:rPr>
          <w:rFonts w:ascii="Arial" w:hAnsi="Arial" w:cs="Arial"/>
          <w:color w:val="auto"/>
        </w:rPr>
        <w:t>К</w:t>
      </w:r>
      <w:r w:rsidRPr="00EB0D3C">
        <w:rPr>
          <w:rFonts w:ascii="Arial" w:hAnsi="Arial" w:cs="Arial"/>
          <w:color w:val="auto"/>
          <w:vertAlign w:val="subscript"/>
        </w:rPr>
        <w:t>3</w:t>
      </w:r>
      <w:r w:rsidRPr="00EB0D3C">
        <w:rPr>
          <w:rFonts w:ascii="Arial" w:hAnsi="Arial" w:cs="Arial"/>
          <w:color w:val="auto"/>
        </w:rPr>
        <w:t xml:space="preserve"> - коэффициент, характеризующий месторасположение дома.</w:t>
      </w:r>
    </w:p>
    <w:p w:rsidR="00692F58" w:rsidRPr="00EB0D3C" w:rsidRDefault="00F30C53" w:rsidP="00D83369">
      <w:pPr>
        <w:pStyle w:val="a0"/>
        <w:spacing w:after="0"/>
        <w:ind w:firstLine="540"/>
        <w:jc w:val="both"/>
        <w:rPr>
          <w:color w:val="auto"/>
        </w:rPr>
      </w:pPr>
      <w:r w:rsidRPr="00EB0D3C">
        <w:rPr>
          <w:rFonts w:ascii="Arial" w:hAnsi="Arial" w:cs="Arial"/>
          <w:color w:val="auto"/>
        </w:rPr>
        <w:t>7</w:t>
      </w:r>
      <w:r w:rsidR="00692F58" w:rsidRPr="00EB0D3C">
        <w:rPr>
          <w:rFonts w:ascii="Arial" w:hAnsi="Arial" w:cs="Arial"/>
          <w:color w:val="auto"/>
        </w:rPr>
        <w:t xml:space="preserve">. Наниматели жилых помещений по договору социального найма или договору найма жилого помещения муниципального жилищного фонда вносят плату за наем жилого </w:t>
      </w:r>
      <w:proofErr w:type="gramStart"/>
      <w:r w:rsidR="00692F58" w:rsidRPr="00EB0D3C">
        <w:rPr>
          <w:rFonts w:ascii="Arial" w:hAnsi="Arial" w:cs="Arial"/>
          <w:color w:val="auto"/>
        </w:rPr>
        <w:t xml:space="preserve">помещения  </w:t>
      </w:r>
      <w:proofErr w:type="spellStart"/>
      <w:r w:rsidR="00692F58" w:rsidRPr="00EB0D3C">
        <w:rPr>
          <w:rFonts w:ascii="Arial" w:hAnsi="Arial" w:cs="Arial"/>
          <w:color w:val="auto"/>
        </w:rPr>
        <w:t>наймодателю</w:t>
      </w:r>
      <w:proofErr w:type="spellEnd"/>
      <w:proofErr w:type="gramEnd"/>
      <w:r w:rsidR="00692F58" w:rsidRPr="00EB0D3C">
        <w:rPr>
          <w:rFonts w:ascii="Arial" w:hAnsi="Arial" w:cs="Arial"/>
          <w:color w:val="auto"/>
        </w:rPr>
        <w:t xml:space="preserve"> в порядке, сроки, по реквизитам, установленным договором социального найма или договором найма жилого помещения муниципального жилищного фонда.</w:t>
      </w:r>
    </w:p>
    <w:p w:rsidR="00692F58" w:rsidRPr="00EB0D3C" w:rsidRDefault="00692F58">
      <w:pPr>
        <w:pStyle w:val="a0"/>
        <w:spacing w:after="120"/>
        <w:ind w:firstLine="720"/>
        <w:jc w:val="both"/>
        <w:rPr>
          <w:color w:val="auto"/>
        </w:rPr>
      </w:pPr>
    </w:p>
    <w:p w:rsidR="00692F58" w:rsidRPr="00EB0D3C" w:rsidRDefault="00692F58">
      <w:pPr>
        <w:pStyle w:val="a0"/>
        <w:spacing w:after="120"/>
        <w:ind w:firstLine="720"/>
        <w:jc w:val="both"/>
        <w:rPr>
          <w:color w:val="auto"/>
        </w:rPr>
      </w:pPr>
    </w:p>
    <w:p w:rsidR="00692F58" w:rsidRPr="00EB0D3C" w:rsidRDefault="00692F58">
      <w:pPr>
        <w:pStyle w:val="a0"/>
        <w:spacing w:after="120"/>
        <w:ind w:firstLine="720"/>
        <w:jc w:val="both"/>
        <w:rPr>
          <w:color w:val="auto"/>
        </w:rPr>
      </w:pPr>
    </w:p>
    <w:p w:rsidR="00692F58" w:rsidRPr="00EB0D3C" w:rsidRDefault="00692F58">
      <w:pPr>
        <w:pStyle w:val="a0"/>
        <w:spacing w:after="120"/>
        <w:ind w:firstLine="720"/>
        <w:jc w:val="both"/>
        <w:rPr>
          <w:color w:val="auto"/>
        </w:rPr>
      </w:pPr>
    </w:p>
    <w:p w:rsidR="00692F58" w:rsidRPr="00EB0D3C" w:rsidRDefault="00692F58">
      <w:pPr>
        <w:pStyle w:val="a0"/>
        <w:spacing w:after="120"/>
        <w:ind w:firstLine="720"/>
        <w:jc w:val="both"/>
        <w:rPr>
          <w:color w:val="auto"/>
        </w:rPr>
      </w:pPr>
    </w:p>
    <w:p w:rsidR="00692F58" w:rsidRPr="00EB0D3C" w:rsidRDefault="00692F58">
      <w:pPr>
        <w:pStyle w:val="a0"/>
        <w:spacing w:after="120"/>
        <w:ind w:firstLine="720"/>
        <w:jc w:val="both"/>
        <w:rPr>
          <w:color w:val="auto"/>
        </w:rPr>
      </w:pPr>
    </w:p>
    <w:p w:rsidR="00692F58" w:rsidRPr="00EB0D3C" w:rsidRDefault="00692F58">
      <w:pPr>
        <w:pStyle w:val="a0"/>
        <w:spacing w:after="120"/>
        <w:ind w:firstLine="720"/>
        <w:jc w:val="both"/>
        <w:rPr>
          <w:color w:val="auto"/>
        </w:rPr>
      </w:pPr>
    </w:p>
    <w:p w:rsidR="00692F58" w:rsidRPr="00EB0D3C" w:rsidRDefault="00692F58">
      <w:pPr>
        <w:pStyle w:val="a0"/>
        <w:spacing w:after="120"/>
        <w:ind w:firstLine="720"/>
        <w:jc w:val="both"/>
        <w:rPr>
          <w:color w:val="auto"/>
        </w:rPr>
      </w:pPr>
    </w:p>
    <w:p w:rsidR="00692F58" w:rsidRPr="00EB0D3C" w:rsidRDefault="00692F58">
      <w:pPr>
        <w:pStyle w:val="a0"/>
        <w:spacing w:after="120"/>
        <w:ind w:firstLine="720"/>
        <w:jc w:val="both"/>
        <w:rPr>
          <w:color w:val="auto"/>
        </w:rPr>
      </w:pPr>
    </w:p>
    <w:p w:rsidR="00692F58" w:rsidRPr="00EB0D3C" w:rsidRDefault="00692F58">
      <w:pPr>
        <w:pStyle w:val="a0"/>
        <w:spacing w:after="120"/>
        <w:ind w:firstLine="720"/>
        <w:jc w:val="both"/>
        <w:rPr>
          <w:color w:val="auto"/>
        </w:rPr>
      </w:pPr>
    </w:p>
    <w:p w:rsidR="00692F58" w:rsidRPr="00EB0D3C" w:rsidRDefault="00692F58">
      <w:pPr>
        <w:pStyle w:val="a0"/>
        <w:spacing w:after="120"/>
        <w:ind w:firstLine="720"/>
        <w:jc w:val="both"/>
        <w:rPr>
          <w:color w:val="auto"/>
        </w:rPr>
      </w:pPr>
    </w:p>
    <w:p w:rsidR="00692F58" w:rsidRPr="00EB0D3C" w:rsidRDefault="00692F58">
      <w:pPr>
        <w:pStyle w:val="a0"/>
        <w:spacing w:after="120"/>
        <w:ind w:firstLine="720"/>
        <w:jc w:val="both"/>
        <w:rPr>
          <w:color w:val="auto"/>
        </w:rPr>
      </w:pPr>
    </w:p>
    <w:p w:rsidR="00E60852" w:rsidRDefault="00E60852" w:rsidP="00EF4602">
      <w:pPr>
        <w:rPr>
          <w:rFonts w:ascii="Times New Roman" w:hAnsi="Times New Roman"/>
          <w:sz w:val="24"/>
          <w:szCs w:val="24"/>
        </w:rPr>
      </w:pPr>
    </w:p>
    <w:p w:rsidR="00EF4602" w:rsidRDefault="00EF4602" w:rsidP="00EF4602">
      <w:pPr>
        <w:rPr>
          <w:rFonts w:ascii="Times New Roman" w:hAnsi="Times New Roman"/>
          <w:sz w:val="24"/>
          <w:szCs w:val="24"/>
        </w:rPr>
      </w:pPr>
    </w:p>
    <w:p w:rsidR="00C42FDC" w:rsidRDefault="00C42FDC" w:rsidP="00EF4602">
      <w:pPr>
        <w:rPr>
          <w:rFonts w:ascii="Times New Roman" w:hAnsi="Times New Roman"/>
          <w:sz w:val="24"/>
          <w:szCs w:val="24"/>
        </w:rPr>
      </w:pPr>
    </w:p>
    <w:p w:rsidR="00C42FDC" w:rsidRDefault="00C42FDC" w:rsidP="00EF460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F4602" w:rsidRPr="00EB0D3C" w:rsidRDefault="00EF4602" w:rsidP="00EF4602">
      <w:pPr>
        <w:rPr>
          <w:rFonts w:ascii="Arial" w:hAnsi="Arial" w:cs="Arial"/>
          <w:sz w:val="20"/>
          <w:szCs w:val="20"/>
        </w:rPr>
      </w:pPr>
    </w:p>
    <w:p w:rsidR="00E60852" w:rsidRPr="00EB0D3C" w:rsidRDefault="00E60852" w:rsidP="00F30C53">
      <w:pPr>
        <w:jc w:val="right"/>
        <w:rPr>
          <w:rFonts w:ascii="Arial" w:hAnsi="Arial" w:cs="Arial"/>
          <w:sz w:val="20"/>
          <w:szCs w:val="20"/>
        </w:rPr>
      </w:pPr>
    </w:p>
    <w:p w:rsidR="00F30C53" w:rsidRPr="00EB0D3C" w:rsidRDefault="00F30C53" w:rsidP="00F30C53">
      <w:pPr>
        <w:jc w:val="right"/>
        <w:rPr>
          <w:rFonts w:ascii="Arial" w:hAnsi="Arial" w:cs="Arial"/>
          <w:sz w:val="20"/>
          <w:szCs w:val="20"/>
        </w:rPr>
      </w:pPr>
      <w:r w:rsidRPr="00EB0D3C">
        <w:rPr>
          <w:rFonts w:ascii="Arial" w:hAnsi="Arial" w:cs="Arial"/>
          <w:sz w:val="20"/>
          <w:szCs w:val="20"/>
        </w:rPr>
        <w:lastRenderedPageBreak/>
        <w:t>Приложение № 2</w:t>
      </w:r>
    </w:p>
    <w:p w:rsidR="002A59A3" w:rsidRPr="00EB0D3C" w:rsidRDefault="00E60852" w:rsidP="00D83369">
      <w:pPr>
        <w:jc w:val="right"/>
        <w:rPr>
          <w:rFonts w:ascii="Arial" w:hAnsi="Arial" w:cs="Arial"/>
          <w:sz w:val="20"/>
          <w:szCs w:val="20"/>
        </w:rPr>
      </w:pPr>
      <w:r w:rsidRPr="00EB0D3C">
        <w:rPr>
          <w:rFonts w:ascii="Arial" w:hAnsi="Arial" w:cs="Arial"/>
          <w:sz w:val="20"/>
          <w:szCs w:val="20"/>
        </w:rPr>
        <w:t>Утверждены</w:t>
      </w:r>
      <w:r w:rsidR="00D83369" w:rsidRPr="00EB0D3C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981FBD" w:rsidRPr="00EB0D3C">
        <w:rPr>
          <w:rFonts w:ascii="Arial" w:hAnsi="Arial" w:cs="Arial"/>
          <w:sz w:val="20"/>
          <w:szCs w:val="20"/>
        </w:rPr>
        <w:t xml:space="preserve">                             </w:t>
      </w:r>
      <w:r w:rsidR="00D83369" w:rsidRPr="00EB0D3C">
        <w:rPr>
          <w:rFonts w:ascii="Arial" w:hAnsi="Arial" w:cs="Arial"/>
          <w:sz w:val="20"/>
          <w:szCs w:val="20"/>
        </w:rPr>
        <w:t xml:space="preserve">       </w:t>
      </w:r>
    </w:p>
    <w:p w:rsidR="00D83369" w:rsidRPr="00EB0D3C" w:rsidRDefault="00D83369" w:rsidP="00D83369">
      <w:pPr>
        <w:jc w:val="right"/>
        <w:rPr>
          <w:rFonts w:ascii="Arial" w:hAnsi="Arial" w:cs="Arial"/>
          <w:sz w:val="20"/>
          <w:szCs w:val="20"/>
        </w:rPr>
      </w:pPr>
      <w:r w:rsidRPr="00EB0D3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 w:rsidR="00F30C53" w:rsidRPr="00EB0D3C">
        <w:rPr>
          <w:rFonts w:ascii="Arial" w:hAnsi="Arial" w:cs="Arial"/>
          <w:sz w:val="20"/>
          <w:szCs w:val="20"/>
        </w:rPr>
        <w:t>р</w:t>
      </w:r>
      <w:r w:rsidR="00F4372B" w:rsidRPr="00EB0D3C">
        <w:rPr>
          <w:rFonts w:ascii="Arial" w:hAnsi="Arial" w:cs="Arial"/>
          <w:sz w:val="20"/>
          <w:szCs w:val="20"/>
        </w:rPr>
        <w:t>ешени</w:t>
      </w:r>
      <w:r w:rsidR="00F30C53" w:rsidRPr="00EB0D3C">
        <w:rPr>
          <w:rFonts w:ascii="Arial" w:hAnsi="Arial" w:cs="Arial"/>
          <w:sz w:val="20"/>
          <w:szCs w:val="20"/>
        </w:rPr>
        <w:t>ем</w:t>
      </w:r>
    </w:p>
    <w:p w:rsidR="00D83369" w:rsidRPr="00EB0D3C" w:rsidRDefault="00D83369" w:rsidP="00D83369">
      <w:pPr>
        <w:jc w:val="right"/>
        <w:rPr>
          <w:rFonts w:ascii="Arial" w:hAnsi="Arial" w:cs="Arial"/>
          <w:sz w:val="20"/>
          <w:szCs w:val="20"/>
        </w:rPr>
      </w:pPr>
      <w:r w:rsidRPr="00EB0D3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 w:rsidR="00F4372B" w:rsidRPr="00EB0D3C">
        <w:rPr>
          <w:rFonts w:ascii="Arial" w:hAnsi="Arial" w:cs="Arial"/>
          <w:sz w:val="20"/>
          <w:szCs w:val="20"/>
        </w:rPr>
        <w:t>Совета</w:t>
      </w:r>
      <w:r w:rsidRPr="00EB0D3C">
        <w:rPr>
          <w:rFonts w:ascii="Arial" w:hAnsi="Arial" w:cs="Arial"/>
          <w:sz w:val="20"/>
          <w:szCs w:val="20"/>
        </w:rPr>
        <w:t xml:space="preserve"> Ягоднинского        </w:t>
      </w:r>
    </w:p>
    <w:p w:rsidR="00D83369" w:rsidRPr="00EB0D3C" w:rsidRDefault="00D83369" w:rsidP="00D83369">
      <w:pPr>
        <w:jc w:val="right"/>
        <w:rPr>
          <w:rFonts w:ascii="Arial" w:hAnsi="Arial" w:cs="Arial"/>
          <w:sz w:val="20"/>
          <w:szCs w:val="20"/>
        </w:rPr>
      </w:pPr>
      <w:r w:rsidRPr="00EB0D3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сельского поселения</w:t>
      </w:r>
    </w:p>
    <w:p w:rsidR="00D83369" w:rsidRPr="00EB0D3C" w:rsidRDefault="00D83369" w:rsidP="00D83369">
      <w:pPr>
        <w:jc w:val="right"/>
        <w:rPr>
          <w:rFonts w:ascii="Arial" w:hAnsi="Arial" w:cs="Arial"/>
          <w:sz w:val="20"/>
          <w:szCs w:val="20"/>
        </w:rPr>
      </w:pPr>
      <w:r w:rsidRPr="00EB0D3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C53C1A" w:rsidRPr="00EB0D3C">
        <w:rPr>
          <w:rFonts w:ascii="Arial" w:hAnsi="Arial" w:cs="Arial"/>
          <w:sz w:val="20"/>
          <w:szCs w:val="20"/>
        </w:rPr>
        <w:t xml:space="preserve">                       </w:t>
      </w:r>
      <w:r w:rsidR="00EF4602">
        <w:rPr>
          <w:rFonts w:ascii="Arial" w:hAnsi="Arial" w:cs="Arial"/>
          <w:sz w:val="20"/>
          <w:szCs w:val="20"/>
        </w:rPr>
        <w:t>от «27» апреля</w:t>
      </w:r>
      <w:r w:rsidRPr="00EB0D3C">
        <w:rPr>
          <w:rFonts w:ascii="Arial" w:hAnsi="Arial" w:cs="Arial"/>
          <w:sz w:val="20"/>
          <w:szCs w:val="20"/>
        </w:rPr>
        <w:t xml:space="preserve"> 20</w:t>
      </w:r>
      <w:r w:rsidR="00F4372B" w:rsidRPr="00EB0D3C">
        <w:rPr>
          <w:rFonts w:ascii="Arial" w:hAnsi="Arial" w:cs="Arial"/>
          <w:sz w:val="20"/>
          <w:szCs w:val="20"/>
        </w:rPr>
        <w:t>20</w:t>
      </w:r>
      <w:r w:rsidRPr="00EB0D3C">
        <w:rPr>
          <w:rFonts w:ascii="Arial" w:hAnsi="Arial" w:cs="Arial"/>
          <w:sz w:val="20"/>
          <w:szCs w:val="20"/>
        </w:rPr>
        <w:t>г. №</w:t>
      </w:r>
      <w:r w:rsidR="00EF4602">
        <w:rPr>
          <w:rFonts w:ascii="Arial" w:hAnsi="Arial" w:cs="Arial"/>
          <w:sz w:val="20"/>
          <w:szCs w:val="20"/>
        </w:rPr>
        <w:t>09</w:t>
      </w:r>
    </w:p>
    <w:p w:rsidR="00D83369" w:rsidRPr="00EB0D3C" w:rsidRDefault="00D83369" w:rsidP="00D83369">
      <w:pPr>
        <w:jc w:val="right"/>
        <w:rPr>
          <w:rFonts w:ascii="Arial" w:hAnsi="Arial" w:cs="Arial"/>
          <w:sz w:val="20"/>
          <w:szCs w:val="20"/>
        </w:rPr>
      </w:pPr>
    </w:p>
    <w:p w:rsidR="00D83369" w:rsidRPr="00EB0D3C" w:rsidRDefault="00D83369" w:rsidP="00D83369">
      <w:pPr>
        <w:jc w:val="both"/>
        <w:rPr>
          <w:rFonts w:ascii="Arial" w:hAnsi="Arial" w:cs="Arial"/>
          <w:sz w:val="20"/>
          <w:szCs w:val="20"/>
        </w:rPr>
      </w:pPr>
    </w:p>
    <w:p w:rsidR="00D83369" w:rsidRPr="00EB0D3C" w:rsidRDefault="00D83369" w:rsidP="00D83369">
      <w:pPr>
        <w:jc w:val="both"/>
        <w:rPr>
          <w:rFonts w:ascii="Arial" w:hAnsi="Arial" w:cs="Arial"/>
          <w:sz w:val="24"/>
          <w:szCs w:val="24"/>
        </w:rPr>
      </w:pPr>
    </w:p>
    <w:p w:rsidR="00D83369" w:rsidRPr="00EB0D3C" w:rsidRDefault="00D83369" w:rsidP="00D83369">
      <w:pPr>
        <w:jc w:val="center"/>
        <w:rPr>
          <w:rFonts w:ascii="Arial" w:hAnsi="Arial" w:cs="Arial"/>
          <w:b/>
          <w:sz w:val="24"/>
          <w:szCs w:val="24"/>
        </w:rPr>
      </w:pPr>
      <w:r w:rsidRPr="00EB0D3C">
        <w:rPr>
          <w:rFonts w:ascii="Arial" w:hAnsi="Arial" w:cs="Arial"/>
          <w:b/>
          <w:sz w:val="24"/>
          <w:szCs w:val="24"/>
        </w:rPr>
        <w:t>Коэффициенты, характеризующие качество и благоустройство жилого помещения, месторасположение дома</w:t>
      </w:r>
    </w:p>
    <w:p w:rsidR="00D83369" w:rsidRPr="00EB0D3C" w:rsidRDefault="00D83369" w:rsidP="00D83369">
      <w:pPr>
        <w:jc w:val="center"/>
        <w:rPr>
          <w:rFonts w:ascii="Arial" w:hAnsi="Arial" w:cs="Arial"/>
          <w:b/>
          <w:sz w:val="24"/>
          <w:szCs w:val="24"/>
        </w:rPr>
      </w:pPr>
    </w:p>
    <w:p w:rsidR="00D83369" w:rsidRPr="00EB0D3C" w:rsidRDefault="00D83369" w:rsidP="00D83369">
      <w:pPr>
        <w:jc w:val="center"/>
        <w:rPr>
          <w:rFonts w:ascii="Arial" w:hAnsi="Arial" w:cs="Arial"/>
          <w:b/>
          <w:sz w:val="24"/>
          <w:szCs w:val="24"/>
        </w:rPr>
      </w:pPr>
    </w:p>
    <w:p w:rsidR="00D83369" w:rsidRPr="00EB0D3C" w:rsidRDefault="00D83369" w:rsidP="00D83369">
      <w:pPr>
        <w:rPr>
          <w:rFonts w:ascii="Arial" w:hAnsi="Arial" w:cs="Arial"/>
          <w:sz w:val="24"/>
          <w:szCs w:val="24"/>
        </w:rPr>
      </w:pPr>
      <w:r w:rsidRPr="00EB0D3C">
        <w:rPr>
          <w:rFonts w:ascii="Arial" w:hAnsi="Arial" w:cs="Arial"/>
          <w:sz w:val="24"/>
          <w:szCs w:val="24"/>
        </w:rPr>
        <w:t>1.Для нанимателей жилых помещений, занимаемых по договорам социального найма жилого помещения муниципального жилищного фонда муниципального образования Ягоднинское сельское поселение Верхнекетского района Томской области, применяются следующие коэффициенты, характеризующие качество жилого помещения (</w:t>
      </w:r>
      <w:r w:rsidRPr="00EB0D3C">
        <w:rPr>
          <w:rFonts w:ascii="Arial" w:hAnsi="Arial" w:cs="Arial"/>
          <w:sz w:val="24"/>
          <w:szCs w:val="24"/>
          <w:lang w:val="en-US"/>
        </w:rPr>
        <w:t>K</w:t>
      </w:r>
      <w:r w:rsidRPr="00EB0D3C">
        <w:rPr>
          <w:rFonts w:ascii="Arial" w:hAnsi="Arial" w:cs="Arial"/>
          <w:sz w:val="24"/>
          <w:szCs w:val="24"/>
        </w:rPr>
        <w:t>1):</w:t>
      </w:r>
    </w:p>
    <w:p w:rsidR="00D83369" w:rsidRPr="00EB0D3C" w:rsidRDefault="00D83369" w:rsidP="00D8336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4621"/>
        <w:gridCol w:w="3160"/>
      </w:tblGrid>
      <w:tr w:rsidR="00EB0D3C" w:rsidRPr="00EB0D3C" w:rsidTr="003B4B5C">
        <w:tc>
          <w:tcPr>
            <w:tcW w:w="1668" w:type="dxa"/>
          </w:tcPr>
          <w:p w:rsidR="00D83369" w:rsidRPr="00EB0D3C" w:rsidRDefault="00D83369" w:rsidP="003B4B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D3C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5090" w:type="dxa"/>
          </w:tcPr>
          <w:p w:rsidR="00D83369" w:rsidRPr="00EB0D3C" w:rsidRDefault="00D83369" w:rsidP="003B4B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D3C">
              <w:rPr>
                <w:rFonts w:ascii="Arial" w:hAnsi="Arial" w:cs="Arial"/>
                <w:b/>
                <w:sz w:val="24"/>
                <w:szCs w:val="24"/>
              </w:rPr>
              <w:t>Срок эксплуатации жилого помещения с момента ввода в эксплуатацию</w:t>
            </w:r>
          </w:p>
        </w:tc>
        <w:tc>
          <w:tcPr>
            <w:tcW w:w="3379" w:type="dxa"/>
          </w:tcPr>
          <w:p w:rsidR="00D83369" w:rsidRPr="00EB0D3C" w:rsidRDefault="00D83369" w:rsidP="003B4B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D3C">
              <w:rPr>
                <w:rFonts w:ascii="Arial" w:hAnsi="Arial" w:cs="Arial"/>
                <w:b/>
                <w:sz w:val="24"/>
                <w:szCs w:val="24"/>
              </w:rPr>
              <w:t>Коэффициент</w:t>
            </w:r>
          </w:p>
        </w:tc>
      </w:tr>
      <w:tr w:rsidR="00EB0D3C" w:rsidRPr="00EB0D3C" w:rsidTr="003B4B5C">
        <w:tc>
          <w:tcPr>
            <w:tcW w:w="1668" w:type="dxa"/>
          </w:tcPr>
          <w:p w:rsidR="00D83369" w:rsidRPr="00EB0D3C" w:rsidRDefault="00D83369" w:rsidP="003B4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D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90" w:type="dxa"/>
          </w:tcPr>
          <w:p w:rsidR="00D83369" w:rsidRPr="00EB0D3C" w:rsidRDefault="00D83369" w:rsidP="003B4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D3C">
              <w:rPr>
                <w:rFonts w:ascii="Arial" w:hAnsi="Arial" w:cs="Arial"/>
                <w:sz w:val="24"/>
                <w:szCs w:val="24"/>
              </w:rPr>
              <w:t>До 10 лет</w:t>
            </w:r>
          </w:p>
        </w:tc>
        <w:tc>
          <w:tcPr>
            <w:tcW w:w="3379" w:type="dxa"/>
          </w:tcPr>
          <w:p w:rsidR="00D83369" w:rsidRPr="00EB0D3C" w:rsidRDefault="00D83369" w:rsidP="003B4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D3C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EB0D3C" w:rsidRPr="00EB0D3C" w:rsidTr="003B4B5C">
        <w:tc>
          <w:tcPr>
            <w:tcW w:w="1668" w:type="dxa"/>
          </w:tcPr>
          <w:p w:rsidR="00D83369" w:rsidRPr="00EB0D3C" w:rsidRDefault="00D83369" w:rsidP="003B4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D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90" w:type="dxa"/>
          </w:tcPr>
          <w:p w:rsidR="00D83369" w:rsidRPr="00EB0D3C" w:rsidRDefault="00D83369" w:rsidP="003B4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D3C">
              <w:rPr>
                <w:rFonts w:ascii="Arial" w:hAnsi="Arial" w:cs="Arial"/>
                <w:sz w:val="24"/>
                <w:szCs w:val="24"/>
              </w:rPr>
              <w:t>От 10 до 40 лет</w:t>
            </w:r>
          </w:p>
        </w:tc>
        <w:tc>
          <w:tcPr>
            <w:tcW w:w="3379" w:type="dxa"/>
          </w:tcPr>
          <w:p w:rsidR="00D83369" w:rsidRPr="00EB0D3C" w:rsidRDefault="00D83369" w:rsidP="003B4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D3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83369" w:rsidRPr="00EB0D3C" w:rsidTr="003B4B5C">
        <w:tc>
          <w:tcPr>
            <w:tcW w:w="1668" w:type="dxa"/>
          </w:tcPr>
          <w:p w:rsidR="00D83369" w:rsidRPr="00EB0D3C" w:rsidRDefault="00D83369" w:rsidP="003B4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D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90" w:type="dxa"/>
          </w:tcPr>
          <w:p w:rsidR="00D83369" w:rsidRPr="00EB0D3C" w:rsidRDefault="00D83369" w:rsidP="003B4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D3C">
              <w:rPr>
                <w:rFonts w:ascii="Arial" w:hAnsi="Arial" w:cs="Arial"/>
                <w:sz w:val="24"/>
                <w:szCs w:val="24"/>
              </w:rPr>
              <w:t>Свыше 40 лет</w:t>
            </w:r>
          </w:p>
        </w:tc>
        <w:tc>
          <w:tcPr>
            <w:tcW w:w="3379" w:type="dxa"/>
          </w:tcPr>
          <w:p w:rsidR="00D83369" w:rsidRPr="00EB0D3C" w:rsidRDefault="00D83369" w:rsidP="003B4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D3C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</w:tbl>
    <w:p w:rsidR="00D83369" w:rsidRPr="00EB0D3C" w:rsidRDefault="00D83369" w:rsidP="00D83369">
      <w:pPr>
        <w:rPr>
          <w:rFonts w:ascii="Arial" w:hAnsi="Arial" w:cs="Arial"/>
          <w:sz w:val="24"/>
          <w:szCs w:val="24"/>
        </w:rPr>
      </w:pPr>
    </w:p>
    <w:p w:rsidR="00D83369" w:rsidRPr="00EB0D3C" w:rsidRDefault="00D83369" w:rsidP="00D83369">
      <w:pPr>
        <w:rPr>
          <w:rFonts w:ascii="Arial" w:hAnsi="Arial" w:cs="Arial"/>
          <w:sz w:val="24"/>
          <w:szCs w:val="24"/>
        </w:rPr>
      </w:pPr>
      <w:r w:rsidRPr="00EB0D3C">
        <w:rPr>
          <w:rFonts w:ascii="Arial" w:hAnsi="Arial" w:cs="Arial"/>
          <w:sz w:val="24"/>
          <w:szCs w:val="24"/>
        </w:rPr>
        <w:t>2. Для нанимателей жилых помещений, занимаемых по договорам социального найма и найма помещения жилищного фонда муниципального образования Ягоднинское сельское поселение Верхнекетского района Томской области, применяются следующие коэффициенты, характеризующие благоустройство жилого помещения (</w:t>
      </w:r>
      <w:r w:rsidRPr="00EB0D3C">
        <w:rPr>
          <w:rFonts w:ascii="Arial" w:hAnsi="Arial" w:cs="Arial"/>
          <w:sz w:val="24"/>
          <w:szCs w:val="24"/>
          <w:lang w:val="en-US"/>
        </w:rPr>
        <w:t>K</w:t>
      </w:r>
      <w:r w:rsidRPr="00EB0D3C">
        <w:rPr>
          <w:rFonts w:ascii="Arial" w:hAnsi="Arial" w:cs="Arial"/>
          <w:sz w:val="24"/>
          <w:szCs w:val="24"/>
        </w:rPr>
        <w:t>2):</w:t>
      </w:r>
    </w:p>
    <w:p w:rsidR="00D83369" w:rsidRPr="00EB0D3C" w:rsidRDefault="00D83369" w:rsidP="00D83369">
      <w:pPr>
        <w:rPr>
          <w:rFonts w:ascii="Arial" w:hAnsi="Arial" w:cs="Arial"/>
          <w:b/>
          <w:sz w:val="24"/>
          <w:szCs w:val="24"/>
        </w:rPr>
      </w:pPr>
      <w:r w:rsidRPr="00EB0D3C">
        <w:rPr>
          <w:rFonts w:ascii="Arial" w:hAnsi="Arial" w:cs="Arial"/>
          <w:b/>
          <w:sz w:val="24"/>
          <w:szCs w:val="24"/>
        </w:rPr>
        <w:t xml:space="preserve">           для неблагоустроенного жилищного фонда в размере 0,8;</w:t>
      </w:r>
    </w:p>
    <w:p w:rsidR="00D83369" w:rsidRPr="00EB0D3C" w:rsidRDefault="00D83369" w:rsidP="00D83369">
      <w:pPr>
        <w:rPr>
          <w:rFonts w:ascii="Arial" w:hAnsi="Arial" w:cs="Arial"/>
          <w:b/>
          <w:sz w:val="24"/>
          <w:szCs w:val="24"/>
        </w:rPr>
      </w:pPr>
      <w:r w:rsidRPr="00EB0D3C">
        <w:rPr>
          <w:rFonts w:ascii="Arial" w:hAnsi="Arial" w:cs="Arial"/>
          <w:b/>
          <w:sz w:val="24"/>
          <w:szCs w:val="24"/>
        </w:rPr>
        <w:t xml:space="preserve">           для не полностью благоустроенного жилищного фонда в размере 1,1;</w:t>
      </w:r>
    </w:p>
    <w:p w:rsidR="00D83369" w:rsidRPr="00EB0D3C" w:rsidRDefault="00D83369" w:rsidP="00D83369">
      <w:pPr>
        <w:rPr>
          <w:rFonts w:ascii="Arial" w:hAnsi="Arial" w:cs="Arial"/>
          <w:b/>
          <w:sz w:val="24"/>
          <w:szCs w:val="24"/>
        </w:rPr>
      </w:pPr>
      <w:r w:rsidRPr="00EB0D3C">
        <w:rPr>
          <w:rFonts w:ascii="Arial" w:hAnsi="Arial" w:cs="Arial"/>
          <w:b/>
          <w:sz w:val="24"/>
          <w:szCs w:val="24"/>
        </w:rPr>
        <w:t xml:space="preserve">           для благоустроенного жилищного фонда в размере 1,3</w:t>
      </w:r>
    </w:p>
    <w:p w:rsidR="00D83369" w:rsidRPr="00EB0D3C" w:rsidRDefault="00D83369" w:rsidP="00D83369">
      <w:pPr>
        <w:rPr>
          <w:rFonts w:ascii="Arial" w:hAnsi="Arial" w:cs="Arial"/>
          <w:b/>
          <w:sz w:val="24"/>
          <w:szCs w:val="24"/>
        </w:rPr>
      </w:pPr>
    </w:p>
    <w:p w:rsidR="00D83369" w:rsidRPr="00EB0D3C" w:rsidRDefault="00D83369" w:rsidP="00D83369">
      <w:pPr>
        <w:ind w:firstLine="284"/>
        <w:rPr>
          <w:rFonts w:ascii="Arial" w:hAnsi="Arial" w:cs="Arial"/>
          <w:sz w:val="24"/>
          <w:szCs w:val="24"/>
        </w:rPr>
      </w:pPr>
      <w:r w:rsidRPr="00EB0D3C">
        <w:rPr>
          <w:rFonts w:ascii="Arial" w:hAnsi="Arial" w:cs="Arial"/>
          <w:sz w:val="24"/>
          <w:szCs w:val="24"/>
        </w:rPr>
        <w:t>Благоустроенным жилым фондом являются объекты жилой застройки (комнаты, квартиры, дома), оборудованные инженерными системами тепло- и энергосбережения, водоснабжения и водоотведения (вне зависимости от этажности и наличия мусоропроводов).</w:t>
      </w:r>
    </w:p>
    <w:p w:rsidR="00D83369" w:rsidRPr="00EB0D3C" w:rsidRDefault="00D83369" w:rsidP="00D83369">
      <w:pPr>
        <w:ind w:firstLine="284"/>
        <w:rPr>
          <w:rFonts w:ascii="Arial" w:hAnsi="Arial" w:cs="Arial"/>
          <w:sz w:val="24"/>
          <w:szCs w:val="24"/>
        </w:rPr>
      </w:pPr>
      <w:r w:rsidRPr="00EB0D3C">
        <w:rPr>
          <w:rFonts w:ascii="Arial" w:hAnsi="Arial" w:cs="Arial"/>
          <w:sz w:val="24"/>
          <w:szCs w:val="24"/>
        </w:rPr>
        <w:t>Не полностью благоустроенным жилым фондом являются объекты жилой застройки (комнаты, квартиры, жилые дома), оборудованные инженерными системами не в полном объёме (имеется либо отсутствует хотя бы одна из инженерных систем (коммуникаций), предусмотренных для территории данного населенного пункта).</w:t>
      </w:r>
    </w:p>
    <w:p w:rsidR="00D83369" w:rsidRPr="00EB0D3C" w:rsidRDefault="00D83369" w:rsidP="00D83369">
      <w:pPr>
        <w:ind w:firstLine="284"/>
        <w:rPr>
          <w:rFonts w:ascii="Arial" w:hAnsi="Arial" w:cs="Arial"/>
          <w:sz w:val="24"/>
          <w:szCs w:val="24"/>
        </w:rPr>
      </w:pPr>
      <w:r w:rsidRPr="00EB0D3C">
        <w:rPr>
          <w:rFonts w:ascii="Arial" w:hAnsi="Arial" w:cs="Arial"/>
          <w:sz w:val="24"/>
          <w:szCs w:val="24"/>
        </w:rPr>
        <w:t xml:space="preserve">Неблагоустроенным жилым фондом являются объекты жилой застройки (комнаты, квартиры, жилые дома), в которых отсутствуют </w:t>
      </w:r>
      <w:proofErr w:type="gramStart"/>
      <w:r w:rsidRPr="00EB0D3C">
        <w:rPr>
          <w:rFonts w:ascii="Arial" w:hAnsi="Arial" w:cs="Arial"/>
          <w:sz w:val="24"/>
          <w:szCs w:val="24"/>
        </w:rPr>
        <w:t>инженерные системы</w:t>
      </w:r>
      <w:proofErr w:type="gramEnd"/>
      <w:r w:rsidRPr="00EB0D3C">
        <w:rPr>
          <w:rFonts w:ascii="Arial" w:hAnsi="Arial" w:cs="Arial"/>
          <w:sz w:val="24"/>
          <w:szCs w:val="24"/>
        </w:rPr>
        <w:t xml:space="preserve"> предусмотренные для территории данного населенного пункта.</w:t>
      </w:r>
    </w:p>
    <w:p w:rsidR="00D83369" w:rsidRPr="00EB0D3C" w:rsidRDefault="00D83369" w:rsidP="00D83369">
      <w:pPr>
        <w:ind w:firstLine="284"/>
        <w:rPr>
          <w:rFonts w:ascii="Arial" w:hAnsi="Arial" w:cs="Arial"/>
          <w:sz w:val="24"/>
          <w:szCs w:val="24"/>
        </w:rPr>
      </w:pPr>
    </w:p>
    <w:p w:rsidR="00D83369" w:rsidRPr="00EB0D3C" w:rsidRDefault="00D83369" w:rsidP="00D8336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B0D3C">
        <w:rPr>
          <w:rFonts w:ascii="Arial" w:hAnsi="Arial" w:cs="Arial"/>
          <w:sz w:val="24"/>
          <w:szCs w:val="24"/>
        </w:rPr>
        <w:t xml:space="preserve">Для нанимателей жилых помещений, занимаемых по договорам социального найма и найма жилого помещения муниципального жилищного фонда муниципального образования Ягоднинское сельское </w:t>
      </w:r>
      <w:r w:rsidRPr="00EB0D3C">
        <w:rPr>
          <w:rFonts w:ascii="Arial" w:hAnsi="Arial" w:cs="Arial"/>
          <w:sz w:val="24"/>
          <w:szCs w:val="24"/>
        </w:rPr>
        <w:lastRenderedPageBreak/>
        <w:t>поселение Верхнекетского района Томской области, применяются коэффициент, характеризующий месторасположение дома (</w:t>
      </w:r>
      <w:r w:rsidRPr="00EB0D3C">
        <w:rPr>
          <w:rFonts w:ascii="Arial" w:hAnsi="Arial" w:cs="Arial"/>
          <w:sz w:val="24"/>
          <w:szCs w:val="24"/>
          <w:lang w:val="en-US"/>
        </w:rPr>
        <w:t>K</w:t>
      </w:r>
      <w:r w:rsidRPr="00EB0D3C">
        <w:rPr>
          <w:rFonts w:ascii="Arial" w:hAnsi="Arial" w:cs="Arial"/>
          <w:sz w:val="24"/>
          <w:szCs w:val="24"/>
        </w:rPr>
        <w:t>3):</w:t>
      </w:r>
    </w:p>
    <w:p w:rsidR="00D83369" w:rsidRPr="00EB0D3C" w:rsidRDefault="00D83369" w:rsidP="00D83369">
      <w:pPr>
        <w:ind w:left="567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2440"/>
        <w:gridCol w:w="2903"/>
        <w:gridCol w:w="2206"/>
      </w:tblGrid>
      <w:tr w:rsidR="00EB0D3C" w:rsidRPr="00EB0D3C" w:rsidTr="003B4B5C">
        <w:tc>
          <w:tcPr>
            <w:tcW w:w="1526" w:type="dxa"/>
          </w:tcPr>
          <w:p w:rsidR="00D83369" w:rsidRPr="00EB0D3C" w:rsidRDefault="00D83369" w:rsidP="003B4B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D3C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D83369" w:rsidRPr="00EB0D3C" w:rsidRDefault="00D83369" w:rsidP="003B4B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D3C">
              <w:rPr>
                <w:rFonts w:ascii="Arial" w:hAnsi="Arial" w:cs="Arial"/>
                <w:b/>
                <w:sz w:val="24"/>
                <w:szCs w:val="24"/>
              </w:rPr>
              <w:t>Зона удаленности от центра, транспортная доступность, наличие объектов социальной инфраструктуры</w:t>
            </w:r>
          </w:p>
        </w:tc>
        <w:tc>
          <w:tcPr>
            <w:tcW w:w="3105" w:type="dxa"/>
          </w:tcPr>
          <w:p w:rsidR="00D83369" w:rsidRPr="00EB0D3C" w:rsidRDefault="00D83369" w:rsidP="003B4B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D3C">
              <w:rPr>
                <w:rFonts w:ascii="Arial" w:hAnsi="Arial" w:cs="Arial"/>
                <w:b/>
                <w:sz w:val="24"/>
                <w:szCs w:val="24"/>
              </w:rPr>
              <w:t>Название улиц, номера домов</w:t>
            </w:r>
          </w:p>
        </w:tc>
        <w:tc>
          <w:tcPr>
            <w:tcW w:w="2388" w:type="dxa"/>
          </w:tcPr>
          <w:p w:rsidR="00D83369" w:rsidRPr="00EB0D3C" w:rsidRDefault="00D83369" w:rsidP="003B4B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D3C">
              <w:rPr>
                <w:rFonts w:ascii="Arial" w:hAnsi="Arial" w:cs="Arial"/>
                <w:b/>
                <w:sz w:val="24"/>
                <w:szCs w:val="24"/>
              </w:rPr>
              <w:t>Коэффициент</w:t>
            </w:r>
          </w:p>
        </w:tc>
      </w:tr>
      <w:tr w:rsidR="00EB0D3C" w:rsidRPr="00EB0D3C" w:rsidTr="003B4B5C">
        <w:tc>
          <w:tcPr>
            <w:tcW w:w="1526" w:type="dxa"/>
          </w:tcPr>
          <w:p w:rsidR="00D83369" w:rsidRPr="00EB0D3C" w:rsidRDefault="00D83369" w:rsidP="003B4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D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83369" w:rsidRPr="00EB0D3C" w:rsidRDefault="00D83369" w:rsidP="003B4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D3C">
              <w:rPr>
                <w:rFonts w:ascii="Arial" w:hAnsi="Arial" w:cs="Arial"/>
                <w:sz w:val="24"/>
                <w:szCs w:val="24"/>
              </w:rPr>
              <w:t>1 зона</w:t>
            </w:r>
          </w:p>
        </w:tc>
        <w:tc>
          <w:tcPr>
            <w:tcW w:w="3105" w:type="dxa"/>
          </w:tcPr>
          <w:p w:rsidR="00D83369" w:rsidRPr="00EB0D3C" w:rsidRDefault="00D83369" w:rsidP="003B4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D3C">
              <w:rPr>
                <w:rFonts w:ascii="Arial" w:hAnsi="Arial" w:cs="Arial"/>
                <w:sz w:val="24"/>
                <w:szCs w:val="24"/>
              </w:rPr>
              <w:t xml:space="preserve">Лесная, 1, 2, 4, 7, 8, 10, 12; Пионерская, 1, 2, 3,4, 5, 6, 12; Железнодорожная, 1, 3, 5, 7, 11, 13; пер. Суйгинский, 3, 4, 5, 6, 8; </w:t>
            </w:r>
            <w:proofErr w:type="spellStart"/>
            <w:r w:rsidRPr="00EB0D3C">
              <w:rPr>
                <w:rFonts w:ascii="Arial" w:hAnsi="Arial" w:cs="Arial"/>
                <w:sz w:val="24"/>
                <w:szCs w:val="24"/>
              </w:rPr>
              <w:t>Суйгинская</w:t>
            </w:r>
            <w:proofErr w:type="spellEnd"/>
            <w:r w:rsidRPr="00EB0D3C">
              <w:rPr>
                <w:rFonts w:ascii="Arial" w:hAnsi="Arial" w:cs="Arial"/>
                <w:sz w:val="24"/>
                <w:szCs w:val="24"/>
              </w:rPr>
              <w:t>, 8; Центральная, 1, 6, 16, 17, 18, 19, 21, 22, 24; Ленина, 2, 3, 5, 6, 7, 8, 9;</w:t>
            </w:r>
          </w:p>
          <w:p w:rsidR="00D83369" w:rsidRPr="00EB0D3C" w:rsidRDefault="00D83369" w:rsidP="003B4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D3C">
              <w:rPr>
                <w:rFonts w:ascii="Arial" w:hAnsi="Arial" w:cs="Arial"/>
                <w:sz w:val="24"/>
                <w:szCs w:val="24"/>
              </w:rPr>
              <w:t xml:space="preserve">Гагарина, 1, 2, 3, 4, 5, 7, 8, 10, 17, 18, 20, 21, 22, 26, 28; Лесная, 1, 4, 6, 8, 10; Украинская, 6, 9; Болотная, 2; </w:t>
            </w:r>
            <w:proofErr w:type="spellStart"/>
            <w:r w:rsidRPr="00EB0D3C">
              <w:rPr>
                <w:rFonts w:ascii="Arial" w:hAnsi="Arial" w:cs="Arial"/>
                <w:sz w:val="24"/>
                <w:szCs w:val="24"/>
              </w:rPr>
              <w:t>Новошкольная</w:t>
            </w:r>
            <w:proofErr w:type="spellEnd"/>
            <w:r w:rsidRPr="00EB0D3C">
              <w:rPr>
                <w:rFonts w:ascii="Arial" w:hAnsi="Arial" w:cs="Arial"/>
                <w:sz w:val="24"/>
                <w:szCs w:val="24"/>
              </w:rPr>
              <w:t>, 3, 6, 9, 11, 13; Центральная, 1, 3, 4, 5, 6, 7, 8, 10, 11, 14, 15, 18, 20, 22;</w:t>
            </w:r>
          </w:p>
        </w:tc>
        <w:tc>
          <w:tcPr>
            <w:tcW w:w="2388" w:type="dxa"/>
          </w:tcPr>
          <w:p w:rsidR="00D83369" w:rsidRPr="00EB0D3C" w:rsidRDefault="00D83369" w:rsidP="003B4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D3C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EB0D3C" w:rsidRPr="00EB0D3C" w:rsidTr="003B4B5C">
        <w:tc>
          <w:tcPr>
            <w:tcW w:w="1526" w:type="dxa"/>
          </w:tcPr>
          <w:p w:rsidR="00D83369" w:rsidRPr="00EB0D3C" w:rsidRDefault="00D83369" w:rsidP="003B4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D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83369" w:rsidRPr="00EB0D3C" w:rsidRDefault="00D83369" w:rsidP="003B4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D3C">
              <w:rPr>
                <w:rFonts w:ascii="Arial" w:hAnsi="Arial" w:cs="Arial"/>
                <w:sz w:val="24"/>
                <w:szCs w:val="24"/>
              </w:rPr>
              <w:t>2 зона</w:t>
            </w:r>
          </w:p>
        </w:tc>
        <w:tc>
          <w:tcPr>
            <w:tcW w:w="3105" w:type="dxa"/>
          </w:tcPr>
          <w:p w:rsidR="00D83369" w:rsidRPr="00EB0D3C" w:rsidRDefault="00D83369" w:rsidP="003B4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D3C">
              <w:rPr>
                <w:rFonts w:ascii="Arial" w:hAnsi="Arial" w:cs="Arial"/>
                <w:sz w:val="24"/>
                <w:szCs w:val="24"/>
              </w:rPr>
              <w:t>Пристанционная, 2, 8, 10, 12, 14;</w:t>
            </w:r>
          </w:p>
        </w:tc>
        <w:tc>
          <w:tcPr>
            <w:tcW w:w="2388" w:type="dxa"/>
          </w:tcPr>
          <w:p w:rsidR="00D83369" w:rsidRPr="00EB0D3C" w:rsidRDefault="00D83369" w:rsidP="003B4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D3C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EB0D3C" w:rsidRPr="00EB0D3C" w:rsidTr="003B4B5C">
        <w:tc>
          <w:tcPr>
            <w:tcW w:w="1526" w:type="dxa"/>
          </w:tcPr>
          <w:p w:rsidR="00D83369" w:rsidRPr="00EB0D3C" w:rsidRDefault="00D83369" w:rsidP="003B4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D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83369" w:rsidRPr="00EB0D3C" w:rsidRDefault="00D83369" w:rsidP="003B4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D3C">
              <w:rPr>
                <w:rFonts w:ascii="Arial" w:hAnsi="Arial" w:cs="Arial"/>
                <w:sz w:val="24"/>
                <w:szCs w:val="24"/>
              </w:rPr>
              <w:t>3 зона</w:t>
            </w:r>
          </w:p>
        </w:tc>
        <w:tc>
          <w:tcPr>
            <w:tcW w:w="3105" w:type="dxa"/>
          </w:tcPr>
          <w:p w:rsidR="00D83369" w:rsidRPr="00EB0D3C" w:rsidRDefault="00D83369" w:rsidP="003B4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D3C">
              <w:rPr>
                <w:rFonts w:ascii="Arial" w:hAnsi="Arial" w:cs="Arial"/>
                <w:sz w:val="24"/>
                <w:szCs w:val="24"/>
              </w:rPr>
              <w:t>Юбилейная, 8; Интернациональная, 4, 5; Боровая, 9; Путевая, 1, 3, 7, 9, 11, 19; Строительная, 2, 4, 5, 12, 18; Октябрьская, 3, 4, 5.</w:t>
            </w:r>
          </w:p>
        </w:tc>
        <w:tc>
          <w:tcPr>
            <w:tcW w:w="2388" w:type="dxa"/>
          </w:tcPr>
          <w:p w:rsidR="00D83369" w:rsidRPr="00EB0D3C" w:rsidRDefault="00D83369" w:rsidP="003B4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D3C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</w:tbl>
    <w:p w:rsidR="00D83369" w:rsidRPr="00EB0D3C" w:rsidRDefault="00D83369" w:rsidP="00D83369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D83369" w:rsidRPr="00EB0D3C" w:rsidRDefault="00D83369">
      <w:pPr>
        <w:pStyle w:val="a0"/>
        <w:spacing w:after="120"/>
        <w:ind w:firstLine="720"/>
        <w:jc w:val="both"/>
        <w:rPr>
          <w:color w:val="auto"/>
          <w:lang w:val="en-US"/>
        </w:rPr>
      </w:pPr>
    </w:p>
    <w:p w:rsidR="00D83369" w:rsidRPr="00EB0D3C" w:rsidRDefault="00D83369">
      <w:pPr>
        <w:pStyle w:val="a0"/>
        <w:spacing w:after="120"/>
        <w:ind w:firstLine="720"/>
        <w:jc w:val="both"/>
        <w:rPr>
          <w:color w:val="auto"/>
          <w:lang w:val="en-US"/>
        </w:rPr>
      </w:pPr>
    </w:p>
    <w:p w:rsidR="00D83369" w:rsidRPr="00EB0D3C" w:rsidRDefault="00D83369">
      <w:pPr>
        <w:pStyle w:val="a0"/>
        <w:spacing w:after="120"/>
        <w:ind w:firstLine="720"/>
        <w:jc w:val="both"/>
        <w:rPr>
          <w:color w:val="auto"/>
          <w:lang w:val="en-US"/>
        </w:rPr>
      </w:pPr>
    </w:p>
    <w:p w:rsidR="00D83369" w:rsidRPr="00EB0D3C" w:rsidRDefault="00D83369">
      <w:pPr>
        <w:pStyle w:val="a0"/>
        <w:spacing w:after="120"/>
        <w:ind w:firstLine="720"/>
        <w:jc w:val="both"/>
        <w:rPr>
          <w:color w:val="auto"/>
          <w:lang w:val="en-US"/>
        </w:rPr>
      </w:pPr>
    </w:p>
    <w:p w:rsidR="00D83369" w:rsidRPr="00EB0D3C" w:rsidRDefault="00D83369">
      <w:pPr>
        <w:pStyle w:val="a0"/>
        <w:spacing w:after="120"/>
        <w:ind w:firstLine="720"/>
        <w:jc w:val="both"/>
        <w:rPr>
          <w:color w:val="auto"/>
          <w:lang w:val="en-US"/>
        </w:rPr>
      </w:pPr>
    </w:p>
    <w:p w:rsidR="00D83369" w:rsidRPr="00EB0D3C" w:rsidRDefault="00D83369">
      <w:pPr>
        <w:pStyle w:val="a0"/>
        <w:spacing w:after="120"/>
        <w:ind w:firstLine="720"/>
        <w:jc w:val="both"/>
        <w:rPr>
          <w:color w:val="auto"/>
          <w:lang w:val="en-US"/>
        </w:rPr>
      </w:pPr>
    </w:p>
    <w:p w:rsidR="00D83369" w:rsidRPr="00EB0D3C" w:rsidRDefault="00D83369">
      <w:pPr>
        <w:pStyle w:val="a0"/>
        <w:spacing w:after="120"/>
        <w:ind w:firstLine="720"/>
        <w:jc w:val="both"/>
        <w:rPr>
          <w:color w:val="auto"/>
          <w:lang w:val="en-US"/>
        </w:rPr>
      </w:pPr>
    </w:p>
    <w:p w:rsidR="00D83369" w:rsidRPr="00EB0D3C" w:rsidRDefault="00D83369">
      <w:pPr>
        <w:pStyle w:val="a0"/>
        <w:spacing w:after="120"/>
        <w:ind w:firstLine="720"/>
        <w:jc w:val="both"/>
        <w:rPr>
          <w:color w:val="auto"/>
          <w:lang w:val="en-US"/>
        </w:rPr>
      </w:pPr>
    </w:p>
    <w:sectPr w:rsidR="00D83369" w:rsidRPr="00EB0D3C" w:rsidSect="00657A16">
      <w:pgSz w:w="11906" w:h="16838"/>
      <w:pgMar w:top="1134" w:right="1134" w:bottom="1134" w:left="1701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5F95"/>
    <w:multiLevelType w:val="hybridMultilevel"/>
    <w:tmpl w:val="C2A4C524"/>
    <w:lvl w:ilvl="0" w:tplc="CE42557A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471D43"/>
    <w:multiLevelType w:val="hybridMultilevel"/>
    <w:tmpl w:val="0916F490"/>
    <w:lvl w:ilvl="0" w:tplc="3DC8A8C4">
      <w:start w:val="3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>
    <w:nsid w:val="7EFD7E81"/>
    <w:multiLevelType w:val="hybridMultilevel"/>
    <w:tmpl w:val="1EF63B1E"/>
    <w:lvl w:ilvl="0" w:tplc="E4FC2014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16"/>
    <w:rsid w:val="000504A9"/>
    <w:rsid w:val="000F6B6D"/>
    <w:rsid w:val="00172FAF"/>
    <w:rsid w:val="001A1915"/>
    <w:rsid w:val="002A59A3"/>
    <w:rsid w:val="002A5B9E"/>
    <w:rsid w:val="002B00CA"/>
    <w:rsid w:val="002B27D5"/>
    <w:rsid w:val="003056B3"/>
    <w:rsid w:val="003B2EEB"/>
    <w:rsid w:val="00456BA7"/>
    <w:rsid w:val="00621E09"/>
    <w:rsid w:val="00657A16"/>
    <w:rsid w:val="00667DCC"/>
    <w:rsid w:val="00673E03"/>
    <w:rsid w:val="00692F58"/>
    <w:rsid w:val="006B2D64"/>
    <w:rsid w:val="006C78A0"/>
    <w:rsid w:val="00714005"/>
    <w:rsid w:val="00730BE1"/>
    <w:rsid w:val="007330BE"/>
    <w:rsid w:val="00840BBA"/>
    <w:rsid w:val="008645AF"/>
    <w:rsid w:val="008962BA"/>
    <w:rsid w:val="008A10A8"/>
    <w:rsid w:val="008C134F"/>
    <w:rsid w:val="008E173B"/>
    <w:rsid w:val="00981FBD"/>
    <w:rsid w:val="00A41BB6"/>
    <w:rsid w:val="00AB6176"/>
    <w:rsid w:val="00AE01A9"/>
    <w:rsid w:val="00AF3D10"/>
    <w:rsid w:val="00B7152C"/>
    <w:rsid w:val="00B91E27"/>
    <w:rsid w:val="00BD2FF7"/>
    <w:rsid w:val="00C10DA4"/>
    <w:rsid w:val="00C1390A"/>
    <w:rsid w:val="00C42FDC"/>
    <w:rsid w:val="00C531AD"/>
    <w:rsid w:val="00C53C1A"/>
    <w:rsid w:val="00C60E2C"/>
    <w:rsid w:val="00D0301C"/>
    <w:rsid w:val="00D51AD7"/>
    <w:rsid w:val="00D74A78"/>
    <w:rsid w:val="00D8115F"/>
    <w:rsid w:val="00D83369"/>
    <w:rsid w:val="00E0272D"/>
    <w:rsid w:val="00E60852"/>
    <w:rsid w:val="00E77F19"/>
    <w:rsid w:val="00E87919"/>
    <w:rsid w:val="00EB0D3C"/>
    <w:rsid w:val="00EB53A4"/>
    <w:rsid w:val="00EC7DB5"/>
    <w:rsid w:val="00EF4602"/>
    <w:rsid w:val="00F15D7E"/>
    <w:rsid w:val="00F30C53"/>
    <w:rsid w:val="00F4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3AB407-30A8-4B8F-9644-5E30281E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FAF"/>
  </w:style>
  <w:style w:type="paragraph" w:styleId="1">
    <w:name w:val="heading 1"/>
    <w:basedOn w:val="a0"/>
    <w:link w:val="11"/>
    <w:uiPriority w:val="99"/>
    <w:qFormat/>
    <w:rsid w:val="00657A16"/>
    <w:pPr>
      <w:keepNext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0"/>
    <w:link w:val="21"/>
    <w:uiPriority w:val="99"/>
    <w:qFormat/>
    <w:rsid w:val="00657A16"/>
    <w:pPr>
      <w:keepNext/>
      <w:jc w:val="righ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0"/>
    <w:link w:val="41"/>
    <w:uiPriority w:val="99"/>
    <w:qFormat/>
    <w:rsid w:val="00657A16"/>
    <w:pPr>
      <w:keepNext/>
      <w:ind w:left="4678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0"/>
    <w:link w:val="61"/>
    <w:uiPriority w:val="99"/>
    <w:qFormat/>
    <w:rsid w:val="00657A16"/>
    <w:pPr>
      <w:keepNext/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paragraph" w:styleId="7">
    <w:name w:val="heading 7"/>
    <w:basedOn w:val="a0"/>
    <w:link w:val="71"/>
    <w:uiPriority w:val="99"/>
    <w:qFormat/>
    <w:rsid w:val="00657A16"/>
    <w:pPr>
      <w:keepNext/>
      <w:outlineLvl w:val="6"/>
    </w:pPr>
    <w:rPr>
      <w:rFonts w:ascii="Calibri" w:hAnsi="Calibri" w:cs="Calibri"/>
    </w:rPr>
  </w:style>
  <w:style w:type="paragraph" w:styleId="9">
    <w:name w:val="heading 9"/>
    <w:basedOn w:val="a0"/>
    <w:link w:val="91"/>
    <w:uiPriority w:val="99"/>
    <w:qFormat/>
    <w:rsid w:val="00657A16"/>
    <w:pPr>
      <w:keepNext/>
      <w:ind w:left="5103"/>
      <w:outlineLvl w:val="8"/>
    </w:pPr>
    <w:rPr>
      <w:rFonts w:ascii="Cambria" w:hAnsi="Cambria" w:cs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9"/>
    <w:locked/>
    <w:rsid w:val="001A19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basedOn w:val="a1"/>
    <w:link w:val="2"/>
    <w:uiPriority w:val="99"/>
    <w:semiHidden/>
    <w:locked/>
    <w:rsid w:val="001A19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1">
    <w:name w:val="Заголовок 4 Знак1"/>
    <w:basedOn w:val="a1"/>
    <w:link w:val="4"/>
    <w:uiPriority w:val="99"/>
    <w:semiHidden/>
    <w:locked/>
    <w:rsid w:val="001A1915"/>
    <w:rPr>
      <w:rFonts w:ascii="Calibri" w:hAnsi="Calibri" w:cs="Times New Roman"/>
      <w:b/>
      <w:bCs/>
      <w:sz w:val="28"/>
      <w:szCs w:val="28"/>
    </w:rPr>
  </w:style>
  <w:style w:type="character" w:customStyle="1" w:styleId="61">
    <w:name w:val="Заголовок 6 Знак1"/>
    <w:basedOn w:val="a1"/>
    <w:link w:val="6"/>
    <w:uiPriority w:val="99"/>
    <w:semiHidden/>
    <w:locked/>
    <w:rsid w:val="001A1915"/>
    <w:rPr>
      <w:rFonts w:ascii="Calibri" w:hAnsi="Calibri" w:cs="Times New Roman"/>
      <w:b/>
      <w:bCs/>
    </w:rPr>
  </w:style>
  <w:style w:type="character" w:customStyle="1" w:styleId="71">
    <w:name w:val="Заголовок 7 Знак1"/>
    <w:basedOn w:val="a1"/>
    <w:link w:val="7"/>
    <w:uiPriority w:val="99"/>
    <w:semiHidden/>
    <w:locked/>
    <w:rsid w:val="001A1915"/>
    <w:rPr>
      <w:rFonts w:ascii="Calibri" w:hAnsi="Calibri" w:cs="Times New Roman"/>
      <w:sz w:val="24"/>
      <w:szCs w:val="24"/>
    </w:rPr>
  </w:style>
  <w:style w:type="character" w:customStyle="1" w:styleId="91">
    <w:name w:val="Заголовок 9 Знак1"/>
    <w:basedOn w:val="a1"/>
    <w:link w:val="9"/>
    <w:uiPriority w:val="99"/>
    <w:semiHidden/>
    <w:locked/>
    <w:rsid w:val="001A1915"/>
    <w:rPr>
      <w:rFonts w:ascii="Cambria" w:hAnsi="Cambria" w:cs="Times New Roman"/>
    </w:rPr>
  </w:style>
  <w:style w:type="paragraph" w:customStyle="1" w:styleId="a0">
    <w:name w:val="Базовый"/>
    <w:uiPriority w:val="99"/>
    <w:rsid w:val="00657A16"/>
    <w:pPr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</w:rPr>
  </w:style>
  <w:style w:type="character" w:customStyle="1" w:styleId="10">
    <w:name w:val="Заголовок 1 Знак"/>
    <w:basedOn w:val="a1"/>
    <w:uiPriority w:val="99"/>
    <w:rsid w:val="00657A16"/>
    <w:rPr>
      <w:rFonts w:ascii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1"/>
    <w:uiPriority w:val="99"/>
    <w:rsid w:val="00657A1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1"/>
    <w:uiPriority w:val="99"/>
    <w:rsid w:val="00657A16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1"/>
    <w:uiPriority w:val="99"/>
    <w:rsid w:val="00657A16"/>
    <w:rPr>
      <w:rFonts w:ascii="Calibri" w:hAnsi="Calibri" w:cs="Calibri"/>
      <w:b/>
      <w:bCs/>
    </w:rPr>
  </w:style>
  <w:style w:type="character" w:customStyle="1" w:styleId="70">
    <w:name w:val="Заголовок 7 Знак"/>
    <w:basedOn w:val="a1"/>
    <w:uiPriority w:val="99"/>
    <w:rsid w:val="00657A16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1"/>
    <w:uiPriority w:val="99"/>
    <w:rsid w:val="00657A16"/>
    <w:rPr>
      <w:rFonts w:ascii="Cambria" w:hAnsi="Cambria" w:cs="Cambria"/>
    </w:rPr>
  </w:style>
  <w:style w:type="character" w:customStyle="1" w:styleId="a4">
    <w:name w:val="Нижний колонтитул Знак"/>
    <w:basedOn w:val="a1"/>
    <w:uiPriority w:val="99"/>
    <w:rsid w:val="00657A16"/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1"/>
    <w:uiPriority w:val="99"/>
    <w:rsid w:val="00657A16"/>
    <w:rPr>
      <w:rFonts w:cs="Times New Roman"/>
      <w:sz w:val="24"/>
      <w:szCs w:val="24"/>
    </w:rPr>
  </w:style>
  <w:style w:type="character" w:styleId="a5">
    <w:name w:val="page number"/>
    <w:basedOn w:val="a1"/>
    <w:uiPriority w:val="99"/>
    <w:rsid w:val="00657A16"/>
    <w:rPr>
      <w:rFonts w:cs="Times New Roman"/>
    </w:rPr>
  </w:style>
  <w:style w:type="character" w:customStyle="1" w:styleId="a6">
    <w:name w:val="Текст выноски Знак"/>
    <w:basedOn w:val="a1"/>
    <w:uiPriority w:val="99"/>
    <w:rsid w:val="00657A16"/>
    <w:rPr>
      <w:rFonts w:cs="Times New Roman"/>
      <w:sz w:val="2"/>
      <w:szCs w:val="2"/>
    </w:rPr>
  </w:style>
  <w:style w:type="character" w:customStyle="1" w:styleId="a7">
    <w:name w:val="Верхний колонтитул Знак"/>
    <w:basedOn w:val="a1"/>
    <w:uiPriority w:val="99"/>
    <w:rsid w:val="00657A16"/>
    <w:rPr>
      <w:rFonts w:cs="Times New Roman"/>
      <w:sz w:val="24"/>
      <w:szCs w:val="24"/>
    </w:rPr>
  </w:style>
  <w:style w:type="character" w:customStyle="1" w:styleId="a8">
    <w:name w:val="Основной текст Знак"/>
    <w:basedOn w:val="a1"/>
    <w:uiPriority w:val="99"/>
    <w:rsid w:val="00657A16"/>
    <w:rPr>
      <w:rFonts w:cs="Times New Roman"/>
      <w:sz w:val="24"/>
      <w:szCs w:val="24"/>
    </w:rPr>
  </w:style>
  <w:style w:type="character" w:customStyle="1" w:styleId="a9">
    <w:name w:val="Основной текст с отступом Знак"/>
    <w:basedOn w:val="a1"/>
    <w:uiPriority w:val="99"/>
    <w:rsid w:val="00657A16"/>
    <w:rPr>
      <w:rFonts w:cs="Times New Roman"/>
      <w:sz w:val="24"/>
      <w:szCs w:val="24"/>
    </w:rPr>
  </w:style>
  <w:style w:type="character" w:customStyle="1" w:styleId="-">
    <w:name w:val="Интернет-ссылка"/>
    <w:basedOn w:val="a1"/>
    <w:uiPriority w:val="99"/>
    <w:rsid w:val="00657A16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657A16"/>
  </w:style>
  <w:style w:type="character" w:customStyle="1" w:styleId="ListLabel2">
    <w:name w:val="ListLabel 2"/>
    <w:uiPriority w:val="99"/>
    <w:rsid w:val="00657A16"/>
    <w:rPr>
      <w:rFonts w:eastAsia="Times New Roman"/>
    </w:rPr>
  </w:style>
  <w:style w:type="paragraph" w:customStyle="1" w:styleId="aa">
    <w:name w:val="Заголовок"/>
    <w:basedOn w:val="a0"/>
    <w:next w:val="ab"/>
    <w:uiPriority w:val="99"/>
    <w:rsid w:val="00657A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0"/>
    <w:link w:val="12"/>
    <w:uiPriority w:val="99"/>
    <w:rsid w:val="00657A16"/>
    <w:pPr>
      <w:spacing w:after="120"/>
    </w:pPr>
  </w:style>
  <w:style w:type="character" w:customStyle="1" w:styleId="12">
    <w:name w:val="Основной текст Знак1"/>
    <w:basedOn w:val="a1"/>
    <w:link w:val="ab"/>
    <w:uiPriority w:val="99"/>
    <w:semiHidden/>
    <w:locked/>
    <w:rsid w:val="001A1915"/>
    <w:rPr>
      <w:rFonts w:cs="Times New Roman"/>
    </w:rPr>
  </w:style>
  <w:style w:type="paragraph" w:styleId="ac">
    <w:name w:val="List"/>
    <w:basedOn w:val="ab"/>
    <w:uiPriority w:val="99"/>
    <w:rsid w:val="00657A16"/>
    <w:rPr>
      <w:rFonts w:cs="Mangal"/>
    </w:rPr>
  </w:style>
  <w:style w:type="paragraph" w:styleId="ad">
    <w:name w:val="Title"/>
    <w:basedOn w:val="a0"/>
    <w:link w:val="ae"/>
    <w:uiPriority w:val="99"/>
    <w:qFormat/>
    <w:rsid w:val="00657A16"/>
    <w:pPr>
      <w:suppressLineNumbers/>
      <w:spacing w:before="120" w:after="120"/>
    </w:pPr>
    <w:rPr>
      <w:rFonts w:cs="Mangal"/>
      <w:i/>
      <w:iCs/>
    </w:rPr>
  </w:style>
  <w:style w:type="character" w:customStyle="1" w:styleId="ae">
    <w:name w:val="Название Знак"/>
    <w:basedOn w:val="a1"/>
    <w:link w:val="ad"/>
    <w:uiPriority w:val="99"/>
    <w:locked/>
    <w:rsid w:val="001A1915"/>
    <w:rPr>
      <w:rFonts w:ascii="Cambria" w:hAnsi="Cambria" w:cs="Times New Roman"/>
      <w:b/>
      <w:bCs/>
      <w:kern w:val="28"/>
      <w:sz w:val="32"/>
      <w:szCs w:val="32"/>
    </w:rPr>
  </w:style>
  <w:style w:type="paragraph" w:styleId="13">
    <w:name w:val="index 1"/>
    <w:basedOn w:val="a"/>
    <w:next w:val="a"/>
    <w:autoRedefine/>
    <w:uiPriority w:val="99"/>
    <w:semiHidden/>
    <w:rsid w:val="00172FAF"/>
    <w:pPr>
      <w:ind w:left="220" w:hanging="220"/>
    </w:pPr>
  </w:style>
  <w:style w:type="paragraph" w:styleId="af">
    <w:name w:val="index heading"/>
    <w:basedOn w:val="a0"/>
    <w:uiPriority w:val="99"/>
    <w:rsid w:val="00657A16"/>
    <w:pPr>
      <w:suppressLineNumbers/>
    </w:pPr>
    <w:rPr>
      <w:rFonts w:cs="Mangal"/>
    </w:rPr>
  </w:style>
  <w:style w:type="paragraph" w:customStyle="1" w:styleId="af0">
    <w:name w:val="Заглавие"/>
    <w:basedOn w:val="a0"/>
    <w:uiPriority w:val="99"/>
    <w:rsid w:val="00657A16"/>
    <w:pPr>
      <w:suppressLineNumbers/>
      <w:spacing w:before="120" w:after="120"/>
    </w:pPr>
    <w:rPr>
      <w:rFonts w:cs="Mangal"/>
      <w:i/>
      <w:iCs/>
    </w:rPr>
  </w:style>
  <w:style w:type="paragraph" w:styleId="af1">
    <w:name w:val="footer"/>
    <w:basedOn w:val="a0"/>
    <w:link w:val="14"/>
    <w:uiPriority w:val="99"/>
    <w:rsid w:val="00657A16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1"/>
    <w:link w:val="af1"/>
    <w:uiPriority w:val="99"/>
    <w:semiHidden/>
    <w:locked/>
    <w:rsid w:val="001A1915"/>
    <w:rPr>
      <w:rFonts w:cs="Times New Roman"/>
    </w:rPr>
  </w:style>
  <w:style w:type="paragraph" w:styleId="23">
    <w:name w:val="Body Text 2"/>
    <w:basedOn w:val="a0"/>
    <w:link w:val="210"/>
    <w:uiPriority w:val="99"/>
    <w:rsid w:val="00657A16"/>
    <w:pPr>
      <w:jc w:val="center"/>
    </w:pPr>
  </w:style>
  <w:style w:type="character" w:customStyle="1" w:styleId="210">
    <w:name w:val="Основной текст 2 Знак1"/>
    <w:basedOn w:val="a1"/>
    <w:link w:val="23"/>
    <w:uiPriority w:val="99"/>
    <w:semiHidden/>
    <w:locked/>
    <w:rsid w:val="001A1915"/>
    <w:rPr>
      <w:rFonts w:cs="Times New Roman"/>
    </w:rPr>
  </w:style>
  <w:style w:type="paragraph" w:customStyle="1" w:styleId="ConsTitle">
    <w:name w:val="ConsTitle"/>
    <w:uiPriority w:val="99"/>
    <w:rsid w:val="00657A16"/>
    <w:pPr>
      <w:widowControl w:val="0"/>
      <w:suppressAutoHyphens/>
      <w:spacing w:after="200" w:line="276" w:lineRule="auto"/>
      <w:ind w:right="19772"/>
    </w:pPr>
    <w:rPr>
      <w:rFonts w:ascii="Arial" w:hAnsi="Arial" w:cs="Arial"/>
      <w:b/>
      <w:bCs/>
      <w:color w:val="00000A"/>
      <w:sz w:val="16"/>
      <w:szCs w:val="16"/>
    </w:rPr>
  </w:style>
  <w:style w:type="paragraph" w:customStyle="1" w:styleId="ConsNormal">
    <w:name w:val="ConsNormal"/>
    <w:uiPriority w:val="99"/>
    <w:rsid w:val="00657A16"/>
    <w:pPr>
      <w:widowControl w:val="0"/>
      <w:suppressAutoHyphens/>
      <w:spacing w:after="200" w:line="276" w:lineRule="auto"/>
      <w:ind w:right="19772" w:firstLine="720"/>
    </w:pPr>
    <w:rPr>
      <w:rFonts w:ascii="Arial" w:hAnsi="Arial" w:cs="Arial"/>
      <w:color w:val="00000A"/>
      <w:sz w:val="20"/>
      <w:szCs w:val="20"/>
    </w:rPr>
  </w:style>
  <w:style w:type="paragraph" w:customStyle="1" w:styleId="ConsNonformat">
    <w:name w:val="ConsNonformat"/>
    <w:uiPriority w:val="99"/>
    <w:rsid w:val="00657A16"/>
    <w:pPr>
      <w:widowControl w:val="0"/>
      <w:suppressAutoHyphens/>
      <w:spacing w:after="200" w:line="276" w:lineRule="auto"/>
      <w:ind w:right="19772"/>
    </w:pPr>
    <w:rPr>
      <w:rFonts w:ascii="Courier New" w:hAnsi="Courier New" w:cs="Courier New"/>
      <w:color w:val="00000A"/>
      <w:sz w:val="20"/>
      <w:szCs w:val="20"/>
    </w:rPr>
  </w:style>
  <w:style w:type="paragraph" w:customStyle="1" w:styleId="ConsCell">
    <w:name w:val="ConsCell"/>
    <w:uiPriority w:val="99"/>
    <w:rsid w:val="00657A16"/>
    <w:pPr>
      <w:widowControl w:val="0"/>
      <w:suppressAutoHyphens/>
      <w:spacing w:after="200" w:line="276" w:lineRule="auto"/>
      <w:ind w:right="19772"/>
    </w:pPr>
    <w:rPr>
      <w:rFonts w:ascii="Arial" w:hAnsi="Arial" w:cs="Arial"/>
      <w:color w:val="00000A"/>
      <w:sz w:val="20"/>
      <w:szCs w:val="20"/>
    </w:rPr>
  </w:style>
  <w:style w:type="paragraph" w:customStyle="1" w:styleId="ConsPlusTitle">
    <w:name w:val="ConsPlusTitle"/>
    <w:uiPriority w:val="99"/>
    <w:rsid w:val="00657A16"/>
    <w:pPr>
      <w:widowControl w:val="0"/>
      <w:suppressAutoHyphens/>
      <w:spacing w:after="200" w:line="276" w:lineRule="auto"/>
    </w:pPr>
    <w:rPr>
      <w:rFonts w:ascii="Arial" w:hAnsi="Arial" w:cs="Arial"/>
      <w:b/>
      <w:bCs/>
      <w:color w:val="00000A"/>
      <w:sz w:val="20"/>
      <w:szCs w:val="20"/>
    </w:rPr>
  </w:style>
  <w:style w:type="paragraph" w:styleId="af2">
    <w:name w:val="Balloon Text"/>
    <w:basedOn w:val="a0"/>
    <w:link w:val="15"/>
    <w:uiPriority w:val="99"/>
    <w:rsid w:val="00657A16"/>
    <w:rPr>
      <w:sz w:val="2"/>
      <w:szCs w:val="2"/>
    </w:rPr>
  </w:style>
  <w:style w:type="character" w:customStyle="1" w:styleId="15">
    <w:name w:val="Текст выноски Знак1"/>
    <w:basedOn w:val="a1"/>
    <w:link w:val="af2"/>
    <w:uiPriority w:val="99"/>
    <w:semiHidden/>
    <w:locked/>
    <w:rsid w:val="001A1915"/>
    <w:rPr>
      <w:rFonts w:ascii="Times New Roman" w:hAnsi="Times New Roman" w:cs="Times New Roman"/>
      <w:sz w:val="2"/>
    </w:rPr>
  </w:style>
  <w:style w:type="paragraph" w:styleId="af3">
    <w:name w:val="header"/>
    <w:basedOn w:val="a0"/>
    <w:link w:val="16"/>
    <w:uiPriority w:val="99"/>
    <w:rsid w:val="00657A16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1"/>
    <w:link w:val="af3"/>
    <w:uiPriority w:val="99"/>
    <w:semiHidden/>
    <w:locked/>
    <w:rsid w:val="001A1915"/>
    <w:rPr>
      <w:rFonts w:cs="Times New Roman"/>
    </w:rPr>
  </w:style>
  <w:style w:type="paragraph" w:styleId="af4">
    <w:name w:val="Body Text Indent"/>
    <w:basedOn w:val="a0"/>
    <w:link w:val="17"/>
    <w:uiPriority w:val="99"/>
    <w:rsid w:val="00657A16"/>
    <w:pPr>
      <w:spacing w:after="120"/>
      <w:ind w:left="283"/>
    </w:pPr>
  </w:style>
  <w:style w:type="character" w:customStyle="1" w:styleId="17">
    <w:name w:val="Основной текст с отступом Знак1"/>
    <w:basedOn w:val="a1"/>
    <w:link w:val="af4"/>
    <w:uiPriority w:val="99"/>
    <w:semiHidden/>
    <w:locked/>
    <w:rsid w:val="001A1915"/>
    <w:rPr>
      <w:rFonts w:cs="Times New Roman"/>
    </w:rPr>
  </w:style>
  <w:style w:type="paragraph" w:customStyle="1" w:styleId="ConsPlusNormal">
    <w:name w:val="ConsPlusNormal"/>
    <w:uiPriority w:val="99"/>
    <w:rsid w:val="00657A16"/>
    <w:pPr>
      <w:widowControl w:val="0"/>
      <w:suppressAutoHyphens/>
      <w:spacing w:after="200" w:line="276" w:lineRule="auto"/>
      <w:ind w:firstLine="720"/>
    </w:pPr>
    <w:rPr>
      <w:rFonts w:ascii="Arial" w:hAnsi="Arial" w:cs="Arial"/>
      <w:color w:val="00000A"/>
      <w:sz w:val="20"/>
      <w:szCs w:val="20"/>
    </w:rPr>
  </w:style>
  <w:style w:type="paragraph" w:customStyle="1" w:styleId="ConsPlusNonformat">
    <w:name w:val="ConsPlusNonformat"/>
    <w:uiPriority w:val="99"/>
    <w:rsid w:val="00657A1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</w:rPr>
  </w:style>
  <w:style w:type="paragraph" w:customStyle="1" w:styleId="18">
    <w:name w:val="Обычный1"/>
    <w:rsid w:val="00657A16"/>
    <w:pPr>
      <w:widowControl w:val="0"/>
      <w:suppressAutoHyphens/>
      <w:spacing w:after="200" w:line="276" w:lineRule="auto"/>
    </w:pPr>
    <w:rPr>
      <w:rFonts w:ascii="Times New Roman" w:hAnsi="Times New Roman"/>
      <w:color w:val="00000A"/>
      <w:sz w:val="20"/>
      <w:szCs w:val="20"/>
    </w:rPr>
  </w:style>
  <w:style w:type="paragraph" w:customStyle="1" w:styleId="110">
    <w:name w:val="заголовок 11"/>
    <w:basedOn w:val="a0"/>
    <w:rsid w:val="00657A16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styleId="af5">
    <w:name w:val="List Paragraph"/>
    <w:basedOn w:val="a0"/>
    <w:uiPriority w:val="99"/>
    <w:qFormat/>
    <w:rsid w:val="00657A16"/>
    <w:pPr>
      <w:ind w:left="720"/>
    </w:pPr>
  </w:style>
  <w:style w:type="paragraph" w:customStyle="1" w:styleId="19">
    <w:name w:val="Знак1"/>
    <w:basedOn w:val="a0"/>
    <w:uiPriority w:val="99"/>
    <w:rsid w:val="00657A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">
    <w:name w:val="Обычный3"/>
    <w:rsid w:val="00657A16"/>
    <w:pPr>
      <w:widowControl w:val="0"/>
      <w:suppressAutoHyphens/>
      <w:spacing w:after="200" w:line="276" w:lineRule="auto"/>
    </w:pPr>
    <w:rPr>
      <w:rFonts w:ascii="Times New Roman" w:hAnsi="Times New Roman"/>
      <w:color w:val="00000A"/>
      <w:sz w:val="20"/>
      <w:szCs w:val="20"/>
    </w:rPr>
  </w:style>
  <w:style w:type="paragraph" w:customStyle="1" w:styleId="1a">
    <w:name w:val="Абзац списка1"/>
    <w:basedOn w:val="a0"/>
    <w:uiPriority w:val="99"/>
    <w:rsid w:val="00657A16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D833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11">
    <w:name w:val="Основной текст 21"/>
    <w:basedOn w:val="18"/>
    <w:rsid w:val="00840BBA"/>
    <w:pPr>
      <w:suppressAutoHyphens w:val="0"/>
      <w:spacing w:after="0" w:line="240" w:lineRule="auto"/>
    </w:pPr>
    <w:rPr>
      <w:rFonts w:ascii="Calibri" w:hAnsi="Calibri" w:cs="Calibr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5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426B3-F501-48AF-8B9F-0831EFA9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User_local</dc:creator>
  <cp:lastModifiedBy>user</cp:lastModifiedBy>
  <cp:revision>8</cp:revision>
  <cp:lastPrinted>2020-04-28T08:48:00Z</cp:lastPrinted>
  <dcterms:created xsi:type="dcterms:W3CDTF">2020-03-27T02:13:00Z</dcterms:created>
  <dcterms:modified xsi:type="dcterms:W3CDTF">2020-04-28T08:50:00Z</dcterms:modified>
</cp:coreProperties>
</file>